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16B3" w14:textId="77777777" w:rsidR="00C428AE" w:rsidRDefault="00C428AE" w:rsidP="00C428AE">
      <w:pPr>
        <w:pStyle w:val="NoSpacing"/>
      </w:pPr>
    </w:p>
    <w:p w14:paraId="6E76A578" w14:textId="77777777" w:rsidR="00C428AE" w:rsidRDefault="00C428AE" w:rsidP="00C428AE">
      <w:pPr>
        <w:pStyle w:val="NoSpacing"/>
      </w:pPr>
    </w:p>
    <w:p w14:paraId="58B6E1A1" w14:textId="77777777" w:rsidR="00C428AE" w:rsidRPr="00395565" w:rsidRDefault="00C428AE" w:rsidP="00C428AE">
      <w:pPr>
        <w:pStyle w:val="Header"/>
        <w:jc w:val="center"/>
        <w:rPr>
          <w:rFonts w:cstheme="minorHAnsi"/>
          <w:b/>
          <w:i/>
          <w:szCs w:val="24"/>
        </w:rPr>
      </w:pPr>
    </w:p>
    <w:p w14:paraId="7AFAD333" w14:textId="77777777" w:rsidR="00C428AE" w:rsidRDefault="00C428AE" w:rsidP="00C428AE">
      <w:pPr>
        <w:rPr>
          <w:rFonts w:cstheme="minorHAnsi"/>
          <w:b/>
          <w:sz w:val="32"/>
          <w:szCs w:val="24"/>
        </w:rPr>
      </w:pPr>
      <w:bookmarkStart w:id="0" w:name="_Toc372473958"/>
    </w:p>
    <w:p w14:paraId="03853315" w14:textId="77777777" w:rsidR="00C428AE" w:rsidRDefault="00C428AE" w:rsidP="00C428AE">
      <w:pPr>
        <w:rPr>
          <w:rFonts w:cstheme="minorHAnsi"/>
          <w:b/>
          <w:sz w:val="32"/>
          <w:szCs w:val="24"/>
        </w:rPr>
      </w:pPr>
    </w:p>
    <w:p w14:paraId="2805614E" w14:textId="77777777" w:rsidR="00C428AE" w:rsidRDefault="00C428AE" w:rsidP="00C428AE">
      <w:pPr>
        <w:rPr>
          <w:rFonts w:cstheme="minorHAnsi"/>
          <w:b/>
          <w:sz w:val="32"/>
          <w:szCs w:val="24"/>
        </w:rPr>
      </w:pPr>
    </w:p>
    <w:p w14:paraId="7172BB69" w14:textId="77777777" w:rsidR="00C428AE" w:rsidRDefault="00C428AE" w:rsidP="00C428AE">
      <w:pPr>
        <w:rPr>
          <w:rFonts w:cstheme="minorHAnsi"/>
          <w:b/>
          <w:sz w:val="32"/>
          <w:szCs w:val="24"/>
        </w:rPr>
      </w:pPr>
    </w:p>
    <w:p w14:paraId="598C8F53" w14:textId="77777777" w:rsidR="00C428AE" w:rsidRDefault="00C428AE" w:rsidP="00C428AE">
      <w:pPr>
        <w:rPr>
          <w:rFonts w:cstheme="minorHAnsi"/>
          <w:b/>
          <w:sz w:val="32"/>
          <w:szCs w:val="24"/>
        </w:rPr>
      </w:pPr>
    </w:p>
    <w:p w14:paraId="00633773" w14:textId="77777777" w:rsidR="00C428AE" w:rsidRPr="00FA349F" w:rsidRDefault="00C428AE" w:rsidP="00C428AE">
      <w:pPr>
        <w:jc w:val="center"/>
        <w:rPr>
          <w:rFonts w:cstheme="minorHAnsi"/>
          <w:b/>
          <w:sz w:val="72"/>
          <w:szCs w:val="24"/>
        </w:rPr>
      </w:pPr>
      <w:r w:rsidRPr="00FA349F">
        <w:rPr>
          <w:rFonts w:cstheme="minorHAnsi"/>
          <w:b/>
          <w:sz w:val="72"/>
          <w:szCs w:val="24"/>
        </w:rPr>
        <w:t>ANNUAL REPORT</w:t>
      </w:r>
    </w:p>
    <w:p w14:paraId="7952F783" w14:textId="77777777" w:rsidR="00C428AE" w:rsidRDefault="00C428AE" w:rsidP="00C428AE">
      <w:pPr>
        <w:jc w:val="center"/>
        <w:rPr>
          <w:rFonts w:cstheme="minorHAnsi"/>
          <w:b/>
          <w:sz w:val="32"/>
          <w:szCs w:val="24"/>
        </w:rPr>
      </w:pPr>
    </w:p>
    <w:p w14:paraId="7EEE5A64" w14:textId="77777777" w:rsidR="00C428AE" w:rsidRDefault="00C428AE" w:rsidP="00C428AE">
      <w:pPr>
        <w:jc w:val="center"/>
        <w:rPr>
          <w:rFonts w:cstheme="minorHAnsi"/>
          <w:b/>
          <w:sz w:val="32"/>
          <w:szCs w:val="24"/>
        </w:rPr>
      </w:pPr>
    </w:p>
    <w:p w14:paraId="190EBC05" w14:textId="235004BC" w:rsidR="00C428AE" w:rsidRPr="00FA349F" w:rsidRDefault="00C428AE" w:rsidP="00C428AE">
      <w:pPr>
        <w:jc w:val="center"/>
        <w:rPr>
          <w:rFonts w:cstheme="minorHAnsi"/>
          <w:b/>
          <w:sz w:val="36"/>
          <w:szCs w:val="24"/>
        </w:rPr>
      </w:pPr>
      <w:r w:rsidRPr="00FA349F">
        <w:rPr>
          <w:rFonts w:cstheme="minorHAnsi"/>
          <w:b/>
          <w:sz w:val="36"/>
          <w:szCs w:val="24"/>
        </w:rPr>
        <w:t xml:space="preserve">Women </w:t>
      </w:r>
      <w:r>
        <w:rPr>
          <w:rFonts w:cstheme="minorHAnsi"/>
          <w:b/>
          <w:sz w:val="36"/>
          <w:szCs w:val="24"/>
        </w:rPr>
        <w:t>w</w:t>
      </w:r>
      <w:r w:rsidRPr="00FA349F">
        <w:rPr>
          <w:rFonts w:cstheme="minorHAnsi"/>
          <w:b/>
          <w:sz w:val="36"/>
          <w:szCs w:val="24"/>
        </w:rPr>
        <w:t>ith Disabilities ACT</w:t>
      </w:r>
    </w:p>
    <w:p w14:paraId="654FD1DF" w14:textId="77777777" w:rsidR="00C428AE" w:rsidRDefault="00C428AE" w:rsidP="00C428AE">
      <w:pPr>
        <w:jc w:val="center"/>
        <w:rPr>
          <w:rFonts w:cstheme="minorHAnsi"/>
          <w:b/>
          <w:sz w:val="32"/>
          <w:szCs w:val="24"/>
        </w:rPr>
      </w:pPr>
    </w:p>
    <w:p w14:paraId="423351D8" w14:textId="39412EDB" w:rsidR="00C428AE" w:rsidRDefault="00C428AE" w:rsidP="00C428AE">
      <w:pPr>
        <w:jc w:val="center"/>
        <w:rPr>
          <w:rFonts w:cstheme="minorHAnsi"/>
          <w:b/>
          <w:sz w:val="32"/>
          <w:szCs w:val="24"/>
        </w:rPr>
      </w:pPr>
      <w:r>
        <w:rPr>
          <w:rFonts w:cstheme="minorHAnsi"/>
          <w:b/>
          <w:sz w:val="32"/>
          <w:szCs w:val="24"/>
        </w:rPr>
        <w:t>1 July 2018 to 30 June 2019</w:t>
      </w:r>
      <w:r>
        <w:rPr>
          <w:rFonts w:cstheme="minorHAnsi"/>
          <w:b/>
          <w:sz w:val="32"/>
          <w:szCs w:val="24"/>
        </w:rPr>
        <w:br w:type="page"/>
      </w:r>
    </w:p>
    <w:p w14:paraId="45D7B2A5" w14:textId="77777777" w:rsidR="00C428AE" w:rsidRDefault="00C428AE" w:rsidP="00C428AE">
      <w:pPr>
        <w:pStyle w:val="TOC1"/>
        <w:spacing w:after="0"/>
        <w:jc w:val="left"/>
      </w:pPr>
    </w:p>
    <w:p w14:paraId="7EED4259" w14:textId="77777777" w:rsidR="00C428AE" w:rsidRDefault="00C428AE" w:rsidP="00C428AE">
      <w:pPr>
        <w:pStyle w:val="TOC1"/>
        <w:spacing w:after="0"/>
        <w:jc w:val="left"/>
        <w:rPr>
          <w:b/>
          <w:sz w:val="24"/>
          <w:szCs w:val="24"/>
        </w:rPr>
      </w:pPr>
    </w:p>
    <w:p w14:paraId="6F174B70" w14:textId="77777777" w:rsidR="00C428AE" w:rsidRDefault="00C428AE" w:rsidP="00C428AE">
      <w:pPr>
        <w:pStyle w:val="TOC1"/>
        <w:spacing w:after="0"/>
        <w:jc w:val="left"/>
        <w:rPr>
          <w:b/>
          <w:sz w:val="24"/>
          <w:szCs w:val="24"/>
        </w:rPr>
      </w:pPr>
    </w:p>
    <w:p w14:paraId="6BB5F24F" w14:textId="77777777" w:rsidR="00C428AE" w:rsidRDefault="00C428AE" w:rsidP="00C428AE"/>
    <w:p w14:paraId="3E1DACD2" w14:textId="77777777" w:rsidR="00C428AE" w:rsidRDefault="00C428AE" w:rsidP="00C428AE"/>
    <w:p w14:paraId="137BD254" w14:textId="77777777" w:rsidR="00C428AE" w:rsidRPr="00426329" w:rsidRDefault="00C428AE" w:rsidP="00C428AE"/>
    <w:p w14:paraId="1040926C" w14:textId="77777777" w:rsidR="00C428AE" w:rsidRDefault="00C428AE" w:rsidP="00C428AE">
      <w:pPr>
        <w:pStyle w:val="TOC1"/>
        <w:spacing w:after="0"/>
        <w:rPr>
          <w:b/>
          <w:sz w:val="24"/>
          <w:szCs w:val="24"/>
        </w:rPr>
      </w:pPr>
      <w:r>
        <w:rPr>
          <w:b/>
          <w:sz w:val="24"/>
          <w:szCs w:val="24"/>
        </w:rPr>
        <w:t>TABLE OF CONTENTS</w:t>
      </w:r>
    </w:p>
    <w:p w14:paraId="183DEBAA" w14:textId="77777777" w:rsidR="00C428AE" w:rsidRPr="009E47BC" w:rsidRDefault="00C428AE" w:rsidP="00C428AE"/>
    <w:p w14:paraId="171A93F5" w14:textId="728FE237" w:rsidR="00F000A1" w:rsidRDefault="00C428AE">
      <w:pPr>
        <w:pStyle w:val="TOC1"/>
        <w:rPr>
          <w:noProof/>
        </w:rPr>
      </w:pPr>
      <w:r>
        <w:rPr>
          <w:rFonts w:cstheme="minorHAnsi"/>
          <w:b/>
          <w:sz w:val="32"/>
          <w:szCs w:val="24"/>
        </w:rPr>
        <w:fldChar w:fldCharType="begin"/>
      </w:r>
      <w:r>
        <w:rPr>
          <w:rFonts w:cstheme="minorHAnsi"/>
          <w:b/>
          <w:sz w:val="32"/>
          <w:szCs w:val="24"/>
        </w:rPr>
        <w:instrText xml:space="preserve"> TOC \o "1-2" \h \z \u </w:instrText>
      </w:r>
      <w:r>
        <w:rPr>
          <w:rFonts w:cstheme="minorHAnsi"/>
          <w:b/>
          <w:sz w:val="32"/>
          <w:szCs w:val="24"/>
        </w:rPr>
        <w:fldChar w:fldCharType="separate"/>
      </w:r>
      <w:hyperlink w:anchor="_Toc25931039" w:history="1">
        <w:r w:rsidR="00F000A1" w:rsidRPr="00D2673F">
          <w:rPr>
            <w:rStyle w:val="Hyperlink"/>
            <w:rFonts w:cstheme="minorHAnsi"/>
            <w:b/>
            <w:noProof/>
          </w:rPr>
          <w:t>ACKNOWLEDGEMENT</w:t>
        </w:r>
        <w:r w:rsidR="00F000A1">
          <w:rPr>
            <w:noProof/>
            <w:webHidden/>
          </w:rPr>
          <w:tab/>
        </w:r>
        <w:r w:rsidR="00F000A1">
          <w:rPr>
            <w:noProof/>
            <w:webHidden/>
          </w:rPr>
          <w:fldChar w:fldCharType="begin"/>
        </w:r>
        <w:r w:rsidR="00F000A1">
          <w:rPr>
            <w:noProof/>
            <w:webHidden/>
          </w:rPr>
          <w:instrText xml:space="preserve"> PAGEREF _Toc25931039 \h </w:instrText>
        </w:r>
        <w:r w:rsidR="00F000A1">
          <w:rPr>
            <w:noProof/>
            <w:webHidden/>
          </w:rPr>
        </w:r>
        <w:r w:rsidR="00F000A1">
          <w:rPr>
            <w:noProof/>
            <w:webHidden/>
          </w:rPr>
          <w:fldChar w:fldCharType="separate"/>
        </w:r>
        <w:r w:rsidR="00F000A1">
          <w:rPr>
            <w:noProof/>
            <w:webHidden/>
          </w:rPr>
          <w:t>3</w:t>
        </w:r>
        <w:r w:rsidR="00F000A1">
          <w:rPr>
            <w:noProof/>
            <w:webHidden/>
          </w:rPr>
          <w:fldChar w:fldCharType="end"/>
        </w:r>
      </w:hyperlink>
    </w:p>
    <w:p w14:paraId="71AAD96B" w14:textId="0167993D" w:rsidR="00F000A1" w:rsidRDefault="00F000A1">
      <w:pPr>
        <w:pStyle w:val="TOC1"/>
        <w:rPr>
          <w:noProof/>
        </w:rPr>
      </w:pPr>
      <w:hyperlink w:anchor="_Toc25931040" w:history="1">
        <w:r w:rsidRPr="00D2673F">
          <w:rPr>
            <w:rStyle w:val="Hyperlink"/>
            <w:rFonts w:cstheme="minorHAnsi"/>
            <w:b/>
            <w:noProof/>
          </w:rPr>
          <w:t>DIRECTORS</w:t>
        </w:r>
        <w:r>
          <w:rPr>
            <w:noProof/>
            <w:webHidden/>
          </w:rPr>
          <w:tab/>
        </w:r>
        <w:r>
          <w:rPr>
            <w:noProof/>
            <w:webHidden/>
          </w:rPr>
          <w:fldChar w:fldCharType="begin"/>
        </w:r>
        <w:r>
          <w:rPr>
            <w:noProof/>
            <w:webHidden/>
          </w:rPr>
          <w:instrText xml:space="preserve"> PAGEREF _Toc25931040 \h </w:instrText>
        </w:r>
        <w:r>
          <w:rPr>
            <w:noProof/>
            <w:webHidden/>
          </w:rPr>
        </w:r>
        <w:r>
          <w:rPr>
            <w:noProof/>
            <w:webHidden/>
          </w:rPr>
          <w:fldChar w:fldCharType="separate"/>
        </w:r>
        <w:r>
          <w:rPr>
            <w:noProof/>
            <w:webHidden/>
          </w:rPr>
          <w:t>3</w:t>
        </w:r>
        <w:r>
          <w:rPr>
            <w:noProof/>
            <w:webHidden/>
          </w:rPr>
          <w:fldChar w:fldCharType="end"/>
        </w:r>
      </w:hyperlink>
    </w:p>
    <w:p w14:paraId="4263DFA6" w14:textId="42240EEA" w:rsidR="00F000A1" w:rsidRDefault="00F000A1">
      <w:pPr>
        <w:pStyle w:val="TOC1"/>
        <w:rPr>
          <w:noProof/>
        </w:rPr>
      </w:pPr>
      <w:hyperlink w:anchor="_Toc25931041" w:history="1">
        <w:r w:rsidRPr="00D2673F">
          <w:rPr>
            <w:rStyle w:val="Hyperlink"/>
            <w:rFonts w:cstheme="minorHAnsi"/>
            <w:b/>
            <w:noProof/>
          </w:rPr>
          <w:t>OPERATING RESULTS</w:t>
        </w:r>
        <w:r>
          <w:rPr>
            <w:noProof/>
            <w:webHidden/>
          </w:rPr>
          <w:tab/>
        </w:r>
        <w:r>
          <w:rPr>
            <w:noProof/>
            <w:webHidden/>
          </w:rPr>
          <w:fldChar w:fldCharType="begin"/>
        </w:r>
        <w:r>
          <w:rPr>
            <w:noProof/>
            <w:webHidden/>
          </w:rPr>
          <w:instrText xml:space="preserve"> PAGEREF _Toc25931041 \h </w:instrText>
        </w:r>
        <w:r>
          <w:rPr>
            <w:noProof/>
            <w:webHidden/>
          </w:rPr>
        </w:r>
        <w:r>
          <w:rPr>
            <w:noProof/>
            <w:webHidden/>
          </w:rPr>
          <w:fldChar w:fldCharType="separate"/>
        </w:r>
        <w:r>
          <w:rPr>
            <w:noProof/>
            <w:webHidden/>
          </w:rPr>
          <w:t>3</w:t>
        </w:r>
        <w:r>
          <w:rPr>
            <w:noProof/>
            <w:webHidden/>
          </w:rPr>
          <w:fldChar w:fldCharType="end"/>
        </w:r>
      </w:hyperlink>
    </w:p>
    <w:p w14:paraId="0C87ADDD" w14:textId="00E0BFFE" w:rsidR="00F000A1" w:rsidRDefault="00F000A1">
      <w:pPr>
        <w:pStyle w:val="TOC1"/>
        <w:rPr>
          <w:noProof/>
        </w:rPr>
      </w:pPr>
      <w:hyperlink w:anchor="_Toc25931042" w:history="1">
        <w:r w:rsidRPr="00D2673F">
          <w:rPr>
            <w:rStyle w:val="Hyperlink"/>
            <w:rFonts w:cstheme="minorHAnsi"/>
            <w:b/>
            <w:noProof/>
          </w:rPr>
          <w:t>SIGNIFICANT CHANGES IN STATE OF AFFAIRS</w:t>
        </w:r>
        <w:r>
          <w:rPr>
            <w:noProof/>
            <w:webHidden/>
          </w:rPr>
          <w:tab/>
        </w:r>
        <w:r>
          <w:rPr>
            <w:noProof/>
            <w:webHidden/>
          </w:rPr>
          <w:fldChar w:fldCharType="begin"/>
        </w:r>
        <w:r>
          <w:rPr>
            <w:noProof/>
            <w:webHidden/>
          </w:rPr>
          <w:instrText xml:space="preserve"> PAGEREF _Toc25931042 \h </w:instrText>
        </w:r>
        <w:r>
          <w:rPr>
            <w:noProof/>
            <w:webHidden/>
          </w:rPr>
        </w:r>
        <w:r>
          <w:rPr>
            <w:noProof/>
            <w:webHidden/>
          </w:rPr>
          <w:fldChar w:fldCharType="separate"/>
        </w:r>
        <w:r>
          <w:rPr>
            <w:noProof/>
            <w:webHidden/>
          </w:rPr>
          <w:t>3</w:t>
        </w:r>
        <w:r>
          <w:rPr>
            <w:noProof/>
            <w:webHidden/>
          </w:rPr>
          <w:fldChar w:fldCharType="end"/>
        </w:r>
      </w:hyperlink>
    </w:p>
    <w:p w14:paraId="4C25A07F" w14:textId="045A3CEA" w:rsidR="00F000A1" w:rsidRDefault="00F000A1">
      <w:pPr>
        <w:pStyle w:val="TOC1"/>
        <w:rPr>
          <w:noProof/>
        </w:rPr>
      </w:pPr>
      <w:hyperlink w:anchor="_Toc25931043" w:history="1">
        <w:r w:rsidRPr="00D2673F">
          <w:rPr>
            <w:rStyle w:val="Hyperlink"/>
            <w:rFonts w:cstheme="minorHAnsi"/>
            <w:b/>
            <w:noProof/>
          </w:rPr>
          <w:t>COMPANY OBJECTIVES</w:t>
        </w:r>
        <w:r>
          <w:rPr>
            <w:noProof/>
            <w:webHidden/>
          </w:rPr>
          <w:tab/>
        </w:r>
        <w:r>
          <w:rPr>
            <w:noProof/>
            <w:webHidden/>
          </w:rPr>
          <w:fldChar w:fldCharType="begin"/>
        </w:r>
        <w:r>
          <w:rPr>
            <w:noProof/>
            <w:webHidden/>
          </w:rPr>
          <w:instrText xml:space="preserve"> PAGEREF _Toc25931043 \h </w:instrText>
        </w:r>
        <w:r>
          <w:rPr>
            <w:noProof/>
            <w:webHidden/>
          </w:rPr>
        </w:r>
        <w:r>
          <w:rPr>
            <w:noProof/>
            <w:webHidden/>
          </w:rPr>
          <w:fldChar w:fldCharType="separate"/>
        </w:r>
        <w:r>
          <w:rPr>
            <w:noProof/>
            <w:webHidden/>
          </w:rPr>
          <w:t>4</w:t>
        </w:r>
        <w:r>
          <w:rPr>
            <w:noProof/>
            <w:webHidden/>
          </w:rPr>
          <w:fldChar w:fldCharType="end"/>
        </w:r>
      </w:hyperlink>
    </w:p>
    <w:p w14:paraId="5A8AFE3A" w14:textId="5C33AD8B" w:rsidR="00F000A1" w:rsidRDefault="00F000A1">
      <w:pPr>
        <w:pStyle w:val="TOC1"/>
        <w:rPr>
          <w:noProof/>
        </w:rPr>
      </w:pPr>
      <w:hyperlink w:anchor="_Toc25931044" w:history="1">
        <w:r w:rsidRPr="00D2673F">
          <w:rPr>
            <w:rStyle w:val="Hyperlink"/>
            <w:rFonts w:cstheme="minorHAnsi"/>
            <w:b/>
            <w:noProof/>
          </w:rPr>
          <w:t>STRATEGIES TO ACHIEVE OBJECTIVES</w:t>
        </w:r>
        <w:r>
          <w:rPr>
            <w:noProof/>
            <w:webHidden/>
          </w:rPr>
          <w:tab/>
        </w:r>
        <w:r>
          <w:rPr>
            <w:noProof/>
            <w:webHidden/>
          </w:rPr>
          <w:fldChar w:fldCharType="begin"/>
        </w:r>
        <w:r>
          <w:rPr>
            <w:noProof/>
            <w:webHidden/>
          </w:rPr>
          <w:instrText xml:space="preserve"> PAGEREF _Toc25931044 \h </w:instrText>
        </w:r>
        <w:r>
          <w:rPr>
            <w:noProof/>
            <w:webHidden/>
          </w:rPr>
        </w:r>
        <w:r>
          <w:rPr>
            <w:noProof/>
            <w:webHidden/>
          </w:rPr>
          <w:fldChar w:fldCharType="separate"/>
        </w:r>
        <w:r>
          <w:rPr>
            <w:noProof/>
            <w:webHidden/>
          </w:rPr>
          <w:t>4</w:t>
        </w:r>
        <w:r>
          <w:rPr>
            <w:noProof/>
            <w:webHidden/>
          </w:rPr>
          <w:fldChar w:fldCharType="end"/>
        </w:r>
      </w:hyperlink>
    </w:p>
    <w:p w14:paraId="2147EBF6" w14:textId="10CA42C0" w:rsidR="00F000A1" w:rsidRDefault="00F000A1">
      <w:pPr>
        <w:pStyle w:val="TOC1"/>
        <w:rPr>
          <w:noProof/>
        </w:rPr>
      </w:pPr>
      <w:hyperlink w:anchor="_Toc25931045" w:history="1">
        <w:r w:rsidRPr="00D2673F">
          <w:rPr>
            <w:rStyle w:val="Hyperlink"/>
            <w:rFonts w:cstheme="minorHAnsi"/>
            <w:b/>
            <w:noProof/>
          </w:rPr>
          <w:t>KEY PERFORMANCE MEASURES</w:t>
        </w:r>
        <w:r>
          <w:rPr>
            <w:noProof/>
            <w:webHidden/>
          </w:rPr>
          <w:tab/>
        </w:r>
        <w:r>
          <w:rPr>
            <w:noProof/>
            <w:webHidden/>
          </w:rPr>
          <w:fldChar w:fldCharType="begin"/>
        </w:r>
        <w:r>
          <w:rPr>
            <w:noProof/>
            <w:webHidden/>
          </w:rPr>
          <w:instrText xml:space="preserve"> PAGEREF _Toc25931045 \h </w:instrText>
        </w:r>
        <w:r>
          <w:rPr>
            <w:noProof/>
            <w:webHidden/>
          </w:rPr>
        </w:r>
        <w:r>
          <w:rPr>
            <w:noProof/>
            <w:webHidden/>
          </w:rPr>
          <w:fldChar w:fldCharType="separate"/>
        </w:r>
        <w:r>
          <w:rPr>
            <w:noProof/>
            <w:webHidden/>
          </w:rPr>
          <w:t>5</w:t>
        </w:r>
        <w:r>
          <w:rPr>
            <w:noProof/>
            <w:webHidden/>
          </w:rPr>
          <w:fldChar w:fldCharType="end"/>
        </w:r>
      </w:hyperlink>
    </w:p>
    <w:p w14:paraId="5F33FDA1" w14:textId="54C604D1" w:rsidR="00F000A1" w:rsidRDefault="00F000A1">
      <w:pPr>
        <w:pStyle w:val="TOC1"/>
        <w:rPr>
          <w:noProof/>
        </w:rPr>
      </w:pPr>
      <w:hyperlink w:anchor="_Toc25931046" w:history="1">
        <w:r w:rsidRPr="00D2673F">
          <w:rPr>
            <w:rStyle w:val="Hyperlink"/>
            <w:rFonts w:cstheme="minorHAnsi"/>
            <w:b/>
            <w:noProof/>
          </w:rPr>
          <w:t>PRINCIPAL ACTIVITIES</w:t>
        </w:r>
        <w:r>
          <w:rPr>
            <w:noProof/>
            <w:webHidden/>
          </w:rPr>
          <w:tab/>
        </w:r>
        <w:r>
          <w:rPr>
            <w:noProof/>
            <w:webHidden/>
          </w:rPr>
          <w:fldChar w:fldCharType="begin"/>
        </w:r>
        <w:r>
          <w:rPr>
            <w:noProof/>
            <w:webHidden/>
          </w:rPr>
          <w:instrText xml:space="preserve"> PAGEREF _Toc25931046 \h </w:instrText>
        </w:r>
        <w:r>
          <w:rPr>
            <w:noProof/>
            <w:webHidden/>
          </w:rPr>
        </w:r>
        <w:r>
          <w:rPr>
            <w:noProof/>
            <w:webHidden/>
          </w:rPr>
          <w:fldChar w:fldCharType="separate"/>
        </w:r>
        <w:r>
          <w:rPr>
            <w:noProof/>
            <w:webHidden/>
          </w:rPr>
          <w:t>5</w:t>
        </w:r>
        <w:r>
          <w:rPr>
            <w:noProof/>
            <w:webHidden/>
          </w:rPr>
          <w:fldChar w:fldCharType="end"/>
        </w:r>
      </w:hyperlink>
    </w:p>
    <w:p w14:paraId="6895EB58" w14:textId="33B93FFB" w:rsidR="00F000A1" w:rsidRDefault="00F000A1">
      <w:pPr>
        <w:pStyle w:val="TOC2"/>
        <w:tabs>
          <w:tab w:val="right" w:leader="dot" w:pos="9016"/>
        </w:tabs>
        <w:rPr>
          <w:noProof/>
        </w:rPr>
      </w:pPr>
      <w:hyperlink w:anchor="_Toc25931047" w:history="1">
        <w:r w:rsidRPr="00D2673F">
          <w:rPr>
            <w:rStyle w:val="Hyperlink"/>
            <w:rFonts w:cstheme="minorHAnsi"/>
            <w:i/>
            <w:noProof/>
          </w:rPr>
          <w:t>ADVOCACY</w:t>
        </w:r>
        <w:r>
          <w:rPr>
            <w:noProof/>
            <w:webHidden/>
          </w:rPr>
          <w:tab/>
        </w:r>
        <w:r>
          <w:rPr>
            <w:noProof/>
            <w:webHidden/>
          </w:rPr>
          <w:fldChar w:fldCharType="begin"/>
        </w:r>
        <w:r>
          <w:rPr>
            <w:noProof/>
            <w:webHidden/>
          </w:rPr>
          <w:instrText xml:space="preserve"> PAGEREF _Toc25931047 \h </w:instrText>
        </w:r>
        <w:r>
          <w:rPr>
            <w:noProof/>
            <w:webHidden/>
          </w:rPr>
        </w:r>
        <w:r>
          <w:rPr>
            <w:noProof/>
            <w:webHidden/>
          </w:rPr>
          <w:fldChar w:fldCharType="separate"/>
        </w:r>
        <w:r>
          <w:rPr>
            <w:noProof/>
            <w:webHidden/>
          </w:rPr>
          <w:t>5</w:t>
        </w:r>
        <w:r>
          <w:rPr>
            <w:noProof/>
            <w:webHidden/>
          </w:rPr>
          <w:fldChar w:fldCharType="end"/>
        </w:r>
      </w:hyperlink>
    </w:p>
    <w:p w14:paraId="5A727159" w14:textId="1445067F" w:rsidR="00F000A1" w:rsidRDefault="00F000A1">
      <w:pPr>
        <w:pStyle w:val="TOC2"/>
        <w:tabs>
          <w:tab w:val="right" w:leader="dot" w:pos="9016"/>
        </w:tabs>
        <w:rPr>
          <w:noProof/>
        </w:rPr>
      </w:pPr>
      <w:hyperlink w:anchor="_Toc25931048" w:history="1">
        <w:r w:rsidRPr="00D2673F">
          <w:rPr>
            <w:rStyle w:val="Hyperlink"/>
            <w:rFonts w:cstheme="minorHAnsi"/>
            <w:i/>
            <w:noProof/>
          </w:rPr>
          <w:t>INFORMATION</w:t>
        </w:r>
        <w:r>
          <w:rPr>
            <w:noProof/>
            <w:webHidden/>
          </w:rPr>
          <w:tab/>
        </w:r>
        <w:r>
          <w:rPr>
            <w:noProof/>
            <w:webHidden/>
          </w:rPr>
          <w:fldChar w:fldCharType="begin"/>
        </w:r>
        <w:r>
          <w:rPr>
            <w:noProof/>
            <w:webHidden/>
          </w:rPr>
          <w:instrText xml:space="preserve"> PAGEREF _Toc25931048 \h </w:instrText>
        </w:r>
        <w:r>
          <w:rPr>
            <w:noProof/>
            <w:webHidden/>
          </w:rPr>
        </w:r>
        <w:r>
          <w:rPr>
            <w:noProof/>
            <w:webHidden/>
          </w:rPr>
          <w:fldChar w:fldCharType="separate"/>
        </w:r>
        <w:r>
          <w:rPr>
            <w:noProof/>
            <w:webHidden/>
          </w:rPr>
          <w:t>8</w:t>
        </w:r>
        <w:r>
          <w:rPr>
            <w:noProof/>
            <w:webHidden/>
          </w:rPr>
          <w:fldChar w:fldCharType="end"/>
        </w:r>
      </w:hyperlink>
    </w:p>
    <w:p w14:paraId="73735020" w14:textId="6A455C3E" w:rsidR="00F000A1" w:rsidRDefault="00F000A1">
      <w:pPr>
        <w:pStyle w:val="TOC2"/>
        <w:tabs>
          <w:tab w:val="right" w:leader="dot" w:pos="9016"/>
        </w:tabs>
        <w:rPr>
          <w:noProof/>
        </w:rPr>
      </w:pPr>
      <w:hyperlink w:anchor="_Toc25931049" w:history="1">
        <w:r w:rsidRPr="00D2673F">
          <w:rPr>
            <w:rStyle w:val="Hyperlink"/>
            <w:rFonts w:cstheme="minorHAnsi"/>
            <w:i/>
            <w:noProof/>
          </w:rPr>
          <w:t>SOCIAL MEDIA</w:t>
        </w:r>
        <w:r>
          <w:rPr>
            <w:noProof/>
            <w:webHidden/>
          </w:rPr>
          <w:tab/>
        </w:r>
        <w:r>
          <w:rPr>
            <w:noProof/>
            <w:webHidden/>
          </w:rPr>
          <w:fldChar w:fldCharType="begin"/>
        </w:r>
        <w:r>
          <w:rPr>
            <w:noProof/>
            <w:webHidden/>
          </w:rPr>
          <w:instrText xml:space="preserve"> PAGEREF _Toc25931049 \h </w:instrText>
        </w:r>
        <w:r>
          <w:rPr>
            <w:noProof/>
            <w:webHidden/>
          </w:rPr>
        </w:r>
        <w:r>
          <w:rPr>
            <w:noProof/>
            <w:webHidden/>
          </w:rPr>
          <w:fldChar w:fldCharType="separate"/>
        </w:r>
        <w:r>
          <w:rPr>
            <w:noProof/>
            <w:webHidden/>
          </w:rPr>
          <w:t>8</w:t>
        </w:r>
        <w:r>
          <w:rPr>
            <w:noProof/>
            <w:webHidden/>
          </w:rPr>
          <w:fldChar w:fldCharType="end"/>
        </w:r>
      </w:hyperlink>
    </w:p>
    <w:p w14:paraId="29D5D1F0" w14:textId="3C5EE407" w:rsidR="00F000A1" w:rsidRDefault="00F000A1">
      <w:pPr>
        <w:pStyle w:val="TOC1"/>
        <w:rPr>
          <w:noProof/>
        </w:rPr>
      </w:pPr>
      <w:hyperlink w:anchor="_Toc25931050" w:history="1">
        <w:r w:rsidRPr="00D2673F">
          <w:rPr>
            <w:rStyle w:val="Hyperlink"/>
            <w:rFonts w:cstheme="minorHAnsi"/>
            <w:b/>
            <w:noProof/>
          </w:rPr>
          <w:t>STAFF</w:t>
        </w:r>
        <w:r>
          <w:rPr>
            <w:noProof/>
            <w:webHidden/>
          </w:rPr>
          <w:tab/>
        </w:r>
        <w:r>
          <w:rPr>
            <w:noProof/>
            <w:webHidden/>
          </w:rPr>
          <w:fldChar w:fldCharType="begin"/>
        </w:r>
        <w:r>
          <w:rPr>
            <w:noProof/>
            <w:webHidden/>
          </w:rPr>
          <w:instrText xml:space="preserve"> PAGEREF _Toc25931050 \h </w:instrText>
        </w:r>
        <w:r>
          <w:rPr>
            <w:noProof/>
            <w:webHidden/>
          </w:rPr>
        </w:r>
        <w:r>
          <w:rPr>
            <w:noProof/>
            <w:webHidden/>
          </w:rPr>
          <w:fldChar w:fldCharType="separate"/>
        </w:r>
        <w:r>
          <w:rPr>
            <w:noProof/>
            <w:webHidden/>
          </w:rPr>
          <w:t>9</w:t>
        </w:r>
        <w:r>
          <w:rPr>
            <w:noProof/>
            <w:webHidden/>
          </w:rPr>
          <w:fldChar w:fldCharType="end"/>
        </w:r>
      </w:hyperlink>
    </w:p>
    <w:p w14:paraId="0AE3B6D6" w14:textId="7A5E0892" w:rsidR="00F000A1" w:rsidRDefault="00F000A1">
      <w:pPr>
        <w:pStyle w:val="TOC1"/>
        <w:rPr>
          <w:noProof/>
        </w:rPr>
      </w:pPr>
      <w:hyperlink w:anchor="_Toc25931051" w:history="1">
        <w:r w:rsidRPr="00D2673F">
          <w:rPr>
            <w:rStyle w:val="Hyperlink"/>
            <w:rFonts w:cstheme="minorHAnsi"/>
            <w:b/>
            <w:noProof/>
          </w:rPr>
          <w:t>DIVIDENDS PAID OR RECOMMENDED</w:t>
        </w:r>
        <w:r>
          <w:rPr>
            <w:noProof/>
            <w:webHidden/>
          </w:rPr>
          <w:tab/>
        </w:r>
        <w:r>
          <w:rPr>
            <w:noProof/>
            <w:webHidden/>
          </w:rPr>
          <w:fldChar w:fldCharType="begin"/>
        </w:r>
        <w:r>
          <w:rPr>
            <w:noProof/>
            <w:webHidden/>
          </w:rPr>
          <w:instrText xml:space="preserve"> PAGEREF _Toc25931051 \h </w:instrText>
        </w:r>
        <w:r>
          <w:rPr>
            <w:noProof/>
            <w:webHidden/>
          </w:rPr>
        </w:r>
        <w:r>
          <w:rPr>
            <w:noProof/>
            <w:webHidden/>
          </w:rPr>
          <w:fldChar w:fldCharType="separate"/>
        </w:r>
        <w:r>
          <w:rPr>
            <w:noProof/>
            <w:webHidden/>
          </w:rPr>
          <w:t>9</w:t>
        </w:r>
        <w:r>
          <w:rPr>
            <w:noProof/>
            <w:webHidden/>
          </w:rPr>
          <w:fldChar w:fldCharType="end"/>
        </w:r>
      </w:hyperlink>
    </w:p>
    <w:p w14:paraId="5CE9F0A1" w14:textId="5916D2D0" w:rsidR="00F000A1" w:rsidRDefault="00F000A1">
      <w:pPr>
        <w:pStyle w:val="TOC1"/>
        <w:rPr>
          <w:noProof/>
        </w:rPr>
      </w:pPr>
      <w:hyperlink w:anchor="_Toc25931052" w:history="1">
        <w:r w:rsidRPr="00D2673F">
          <w:rPr>
            <w:rStyle w:val="Hyperlink"/>
            <w:rFonts w:cstheme="minorHAnsi"/>
            <w:b/>
            <w:noProof/>
          </w:rPr>
          <w:t>INFORMATION ON DIRECTORS</w:t>
        </w:r>
        <w:r>
          <w:rPr>
            <w:noProof/>
            <w:webHidden/>
          </w:rPr>
          <w:tab/>
        </w:r>
        <w:r>
          <w:rPr>
            <w:noProof/>
            <w:webHidden/>
          </w:rPr>
          <w:fldChar w:fldCharType="begin"/>
        </w:r>
        <w:r>
          <w:rPr>
            <w:noProof/>
            <w:webHidden/>
          </w:rPr>
          <w:instrText xml:space="preserve"> PAGEREF _Toc25931052 \h </w:instrText>
        </w:r>
        <w:r>
          <w:rPr>
            <w:noProof/>
            <w:webHidden/>
          </w:rPr>
        </w:r>
        <w:r>
          <w:rPr>
            <w:noProof/>
            <w:webHidden/>
          </w:rPr>
          <w:fldChar w:fldCharType="separate"/>
        </w:r>
        <w:r>
          <w:rPr>
            <w:noProof/>
            <w:webHidden/>
          </w:rPr>
          <w:t>10</w:t>
        </w:r>
        <w:r>
          <w:rPr>
            <w:noProof/>
            <w:webHidden/>
          </w:rPr>
          <w:fldChar w:fldCharType="end"/>
        </w:r>
      </w:hyperlink>
    </w:p>
    <w:p w14:paraId="15C135DF" w14:textId="5A687F14" w:rsidR="00F000A1" w:rsidRDefault="00F000A1">
      <w:pPr>
        <w:pStyle w:val="TOC1"/>
        <w:rPr>
          <w:noProof/>
        </w:rPr>
      </w:pPr>
      <w:hyperlink w:anchor="_Toc25931053" w:history="1">
        <w:r w:rsidRPr="00D2673F">
          <w:rPr>
            <w:rStyle w:val="Hyperlink"/>
            <w:rFonts w:cstheme="minorHAnsi"/>
            <w:b/>
            <w:noProof/>
          </w:rPr>
          <w:t>MEETINGS OF DIRECTORS</w:t>
        </w:r>
        <w:r>
          <w:rPr>
            <w:noProof/>
            <w:webHidden/>
          </w:rPr>
          <w:tab/>
        </w:r>
        <w:r>
          <w:rPr>
            <w:noProof/>
            <w:webHidden/>
          </w:rPr>
          <w:fldChar w:fldCharType="begin"/>
        </w:r>
        <w:r>
          <w:rPr>
            <w:noProof/>
            <w:webHidden/>
          </w:rPr>
          <w:instrText xml:space="preserve"> PAGEREF _Toc25931053 \h </w:instrText>
        </w:r>
        <w:r>
          <w:rPr>
            <w:noProof/>
            <w:webHidden/>
          </w:rPr>
        </w:r>
        <w:r>
          <w:rPr>
            <w:noProof/>
            <w:webHidden/>
          </w:rPr>
          <w:fldChar w:fldCharType="separate"/>
        </w:r>
        <w:r>
          <w:rPr>
            <w:noProof/>
            <w:webHidden/>
          </w:rPr>
          <w:t>13</w:t>
        </w:r>
        <w:r>
          <w:rPr>
            <w:noProof/>
            <w:webHidden/>
          </w:rPr>
          <w:fldChar w:fldCharType="end"/>
        </w:r>
      </w:hyperlink>
    </w:p>
    <w:p w14:paraId="303C5646" w14:textId="285D06A9" w:rsidR="00F000A1" w:rsidRDefault="00F000A1">
      <w:pPr>
        <w:pStyle w:val="TOC1"/>
        <w:rPr>
          <w:noProof/>
        </w:rPr>
      </w:pPr>
      <w:hyperlink w:anchor="_Toc25931054" w:history="1">
        <w:r w:rsidRPr="00D2673F">
          <w:rPr>
            <w:rStyle w:val="Hyperlink"/>
            <w:rFonts w:cstheme="minorHAnsi"/>
            <w:b/>
            <w:noProof/>
          </w:rPr>
          <w:t>MINUTES OF 2018 AGM</w:t>
        </w:r>
        <w:r>
          <w:rPr>
            <w:noProof/>
            <w:webHidden/>
          </w:rPr>
          <w:tab/>
        </w:r>
        <w:r>
          <w:rPr>
            <w:noProof/>
            <w:webHidden/>
          </w:rPr>
          <w:fldChar w:fldCharType="begin"/>
        </w:r>
        <w:r>
          <w:rPr>
            <w:noProof/>
            <w:webHidden/>
          </w:rPr>
          <w:instrText xml:space="preserve"> PAGEREF _Toc25931054 \h </w:instrText>
        </w:r>
        <w:r>
          <w:rPr>
            <w:noProof/>
            <w:webHidden/>
          </w:rPr>
        </w:r>
        <w:r>
          <w:rPr>
            <w:noProof/>
            <w:webHidden/>
          </w:rPr>
          <w:fldChar w:fldCharType="separate"/>
        </w:r>
        <w:r>
          <w:rPr>
            <w:noProof/>
            <w:webHidden/>
          </w:rPr>
          <w:t>14</w:t>
        </w:r>
        <w:r>
          <w:rPr>
            <w:noProof/>
            <w:webHidden/>
          </w:rPr>
          <w:fldChar w:fldCharType="end"/>
        </w:r>
      </w:hyperlink>
    </w:p>
    <w:p w14:paraId="656668BF" w14:textId="15C67FFE" w:rsidR="00C428AE" w:rsidRDefault="00C428AE" w:rsidP="00C428AE">
      <w:pPr>
        <w:rPr>
          <w:rFonts w:cstheme="minorHAnsi"/>
          <w:b/>
          <w:sz w:val="32"/>
          <w:szCs w:val="24"/>
        </w:rPr>
      </w:pPr>
      <w:r>
        <w:rPr>
          <w:rFonts w:cstheme="minorHAnsi"/>
          <w:b/>
          <w:sz w:val="32"/>
          <w:szCs w:val="24"/>
        </w:rPr>
        <w:fldChar w:fldCharType="end"/>
      </w:r>
      <w:r>
        <w:rPr>
          <w:rFonts w:cstheme="minorHAnsi"/>
          <w:b/>
          <w:sz w:val="32"/>
          <w:szCs w:val="24"/>
        </w:rPr>
        <w:br w:type="page"/>
      </w:r>
    </w:p>
    <w:p w14:paraId="24CD5B4E" w14:textId="245E5A9D" w:rsidR="00C428AE" w:rsidRPr="000D3AFD" w:rsidRDefault="00C428AE" w:rsidP="00C428AE">
      <w:pPr>
        <w:pStyle w:val="NoSpacing"/>
        <w:rPr>
          <w:rFonts w:cstheme="minorHAnsi"/>
          <w:b/>
          <w:sz w:val="32"/>
          <w:szCs w:val="24"/>
        </w:rPr>
      </w:pPr>
      <w:r w:rsidRPr="000D3AFD">
        <w:rPr>
          <w:rFonts w:cstheme="minorHAnsi"/>
          <w:b/>
          <w:sz w:val="32"/>
          <w:szCs w:val="24"/>
        </w:rPr>
        <w:lastRenderedPageBreak/>
        <w:t>WWDACT DIRECTORS’ REPORT</w:t>
      </w:r>
      <w:bookmarkEnd w:id="0"/>
      <w:r w:rsidRPr="000D3AFD">
        <w:rPr>
          <w:rFonts w:cstheme="minorHAnsi"/>
          <w:b/>
          <w:sz w:val="32"/>
          <w:szCs w:val="24"/>
        </w:rPr>
        <w:t xml:space="preserve"> 201</w:t>
      </w:r>
      <w:r w:rsidR="00F80645">
        <w:rPr>
          <w:rFonts w:cstheme="minorHAnsi"/>
          <w:b/>
          <w:sz w:val="32"/>
          <w:szCs w:val="24"/>
        </w:rPr>
        <w:t>9</w:t>
      </w:r>
    </w:p>
    <w:p w14:paraId="753472BC" w14:textId="20F11B41" w:rsidR="00C428AE" w:rsidRPr="00395565" w:rsidRDefault="00C428AE" w:rsidP="00C428AE">
      <w:pPr>
        <w:pStyle w:val="NoSpacing"/>
        <w:jc w:val="both"/>
        <w:rPr>
          <w:rFonts w:cstheme="minorHAnsi"/>
          <w:sz w:val="24"/>
          <w:szCs w:val="24"/>
        </w:rPr>
      </w:pPr>
      <w:r w:rsidRPr="00395565">
        <w:rPr>
          <w:rFonts w:cstheme="minorHAnsi"/>
          <w:b/>
          <w:sz w:val="24"/>
          <w:szCs w:val="24"/>
        </w:rPr>
        <w:t>________________________________________________</w:t>
      </w:r>
      <w:r>
        <w:rPr>
          <w:rFonts w:cstheme="minorHAnsi"/>
          <w:b/>
          <w:sz w:val="24"/>
          <w:szCs w:val="24"/>
        </w:rPr>
        <w:t>___________________________</w:t>
      </w:r>
    </w:p>
    <w:p w14:paraId="7822875C" w14:textId="11E7FDFE"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 xml:space="preserve">Your Directors present their </w:t>
      </w:r>
      <w:r>
        <w:rPr>
          <w:rFonts w:cstheme="minorHAnsi"/>
          <w:sz w:val="24"/>
          <w:szCs w:val="24"/>
        </w:rPr>
        <w:t xml:space="preserve">Report and </w:t>
      </w:r>
      <w:r w:rsidRPr="00395565">
        <w:rPr>
          <w:rFonts w:cstheme="minorHAnsi"/>
          <w:sz w:val="24"/>
          <w:szCs w:val="24"/>
        </w:rPr>
        <w:t>Financial Accounts on the Company for the 12 months ended 30 June 201</w:t>
      </w:r>
      <w:r>
        <w:rPr>
          <w:rFonts w:cstheme="minorHAnsi"/>
          <w:sz w:val="24"/>
          <w:szCs w:val="24"/>
        </w:rPr>
        <w:t>9</w:t>
      </w:r>
      <w:r w:rsidRPr="00395565">
        <w:rPr>
          <w:rFonts w:cstheme="minorHAnsi"/>
          <w:sz w:val="24"/>
          <w:szCs w:val="24"/>
        </w:rPr>
        <w:t>.</w:t>
      </w:r>
    </w:p>
    <w:p w14:paraId="5FAFD85E"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1" w:name="_Toc25931039"/>
      <w:r w:rsidRPr="00F10591">
        <w:rPr>
          <w:rFonts w:asciiTheme="minorHAnsi" w:hAnsiTheme="minorHAnsi" w:cstheme="minorHAnsi"/>
          <w:b/>
          <w:color w:val="auto"/>
          <w:sz w:val="24"/>
          <w:szCs w:val="24"/>
        </w:rPr>
        <w:t>ACKNOWLEDGEMENT</w:t>
      </w:r>
      <w:bookmarkEnd w:id="1"/>
    </w:p>
    <w:p w14:paraId="780C8967" w14:textId="77777777" w:rsidR="00C428AE" w:rsidRDefault="00C428AE" w:rsidP="00C428AE">
      <w:pPr>
        <w:pStyle w:val="NoSpacing"/>
        <w:spacing w:after="240" w:line="276" w:lineRule="auto"/>
        <w:jc w:val="both"/>
        <w:rPr>
          <w:rFonts w:cstheme="minorHAnsi"/>
          <w:sz w:val="24"/>
          <w:szCs w:val="24"/>
        </w:rPr>
      </w:pPr>
      <w:r>
        <w:rPr>
          <w:rFonts w:cstheme="minorHAnsi"/>
          <w:sz w:val="24"/>
          <w:szCs w:val="24"/>
        </w:rPr>
        <w:t>WWDACT acknowledges the assistance of the ACT Government under the Office for Disability in making it possible to undertake our work.</w:t>
      </w:r>
    </w:p>
    <w:p w14:paraId="14002CE8" w14:textId="77777777" w:rsidR="00C428AE" w:rsidRPr="007A32B3" w:rsidRDefault="00C428AE" w:rsidP="00C428AE">
      <w:pPr>
        <w:pStyle w:val="NoSpacing"/>
        <w:spacing w:after="240" w:line="276" w:lineRule="auto"/>
        <w:jc w:val="both"/>
        <w:rPr>
          <w:rFonts w:cstheme="minorHAnsi"/>
          <w:i/>
          <w:sz w:val="24"/>
          <w:szCs w:val="24"/>
        </w:rPr>
      </w:pPr>
      <w:r>
        <w:rPr>
          <w:rFonts w:cstheme="minorHAnsi"/>
          <w:i/>
          <w:sz w:val="24"/>
          <w:szCs w:val="24"/>
        </w:rPr>
        <w:t xml:space="preserve">Women </w:t>
      </w:r>
      <w:proofErr w:type="gramStart"/>
      <w:r>
        <w:rPr>
          <w:rFonts w:cstheme="minorHAnsi"/>
          <w:i/>
          <w:sz w:val="24"/>
          <w:szCs w:val="24"/>
        </w:rPr>
        <w:t>W</w:t>
      </w:r>
      <w:r w:rsidRPr="007A32B3">
        <w:rPr>
          <w:rFonts w:cstheme="minorHAnsi"/>
          <w:i/>
          <w:sz w:val="24"/>
          <w:szCs w:val="24"/>
        </w:rPr>
        <w:t>ith</w:t>
      </w:r>
      <w:proofErr w:type="gramEnd"/>
      <w:r w:rsidRPr="007A32B3">
        <w:rPr>
          <w:rFonts w:cstheme="minorHAnsi"/>
          <w:i/>
          <w:sz w:val="24"/>
          <w:szCs w:val="24"/>
        </w:rPr>
        <w:t xml:space="preserve"> Disabilities ACT acknowledges and pays respect to the Ngunnawal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p w14:paraId="65C776C1"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2" w:name="_Toc25931040"/>
      <w:r w:rsidRPr="00321199">
        <w:rPr>
          <w:rFonts w:asciiTheme="minorHAnsi" w:hAnsiTheme="minorHAnsi" w:cstheme="minorHAnsi"/>
          <w:b/>
          <w:color w:val="auto"/>
          <w:sz w:val="24"/>
          <w:szCs w:val="24"/>
        </w:rPr>
        <w:t>DIRECTORS</w:t>
      </w:r>
      <w:bookmarkEnd w:id="2"/>
    </w:p>
    <w:p w14:paraId="3023A5FA" w14:textId="3EFDFA8F" w:rsidR="00C428AE" w:rsidRDefault="00C428AE" w:rsidP="00C428AE">
      <w:pPr>
        <w:pStyle w:val="NoSpacing"/>
        <w:spacing w:after="240"/>
        <w:jc w:val="both"/>
        <w:rPr>
          <w:rFonts w:cstheme="minorHAnsi"/>
          <w:sz w:val="24"/>
          <w:szCs w:val="24"/>
        </w:rPr>
      </w:pPr>
      <w:r w:rsidRPr="00395565">
        <w:rPr>
          <w:rFonts w:cstheme="minorHAnsi"/>
          <w:sz w:val="24"/>
          <w:szCs w:val="24"/>
        </w:rPr>
        <w:t>The names of the Directors in Office at any time during the reporting period are:</w:t>
      </w:r>
    </w:p>
    <w:p w14:paraId="448EE27B" w14:textId="77777777" w:rsidR="00C428AE" w:rsidRPr="00395565" w:rsidRDefault="00C428AE" w:rsidP="00C428AE">
      <w:pPr>
        <w:pStyle w:val="NoSpacing"/>
        <w:ind w:left="1701"/>
        <w:rPr>
          <w:rFonts w:cstheme="minorHAnsi"/>
          <w:sz w:val="24"/>
          <w:szCs w:val="24"/>
        </w:rPr>
      </w:pPr>
      <w:r w:rsidRPr="00395565">
        <w:rPr>
          <w:rFonts w:cstheme="minorHAnsi"/>
          <w:sz w:val="24"/>
          <w:szCs w:val="24"/>
        </w:rPr>
        <w:t>Louise Bannister</w:t>
      </w:r>
    </w:p>
    <w:p w14:paraId="389363A6" w14:textId="4A49C2D6" w:rsidR="00C428AE" w:rsidRPr="00395565" w:rsidRDefault="00C428AE" w:rsidP="00C428AE">
      <w:pPr>
        <w:pStyle w:val="NoSpacing"/>
        <w:ind w:left="1701"/>
        <w:rPr>
          <w:rFonts w:cstheme="minorHAnsi"/>
          <w:sz w:val="24"/>
          <w:szCs w:val="24"/>
        </w:rPr>
      </w:pPr>
      <w:r w:rsidRPr="00395565">
        <w:rPr>
          <w:rFonts w:cstheme="minorHAnsi"/>
          <w:sz w:val="24"/>
          <w:szCs w:val="24"/>
        </w:rPr>
        <w:t>Karen Hedley</w:t>
      </w:r>
      <w:r>
        <w:rPr>
          <w:rFonts w:cstheme="minorHAnsi"/>
          <w:sz w:val="24"/>
          <w:szCs w:val="24"/>
        </w:rPr>
        <w:t xml:space="preserve"> </w:t>
      </w:r>
    </w:p>
    <w:p w14:paraId="27640A72" w14:textId="77777777" w:rsidR="00C428AE" w:rsidRPr="00395565" w:rsidRDefault="00C428AE" w:rsidP="00C428AE">
      <w:pPr>
        <w:pStyle w:val="NoSpacing"/>
        <w:ind w:left="1701"/>
        <w:rPr>
          <w:rFonts w:cstheme="minorHAnsi"/>
          <w:sz w:val="24"/>
          <w:szCs w:val="24"/>
        </w:rPr>
      </w:pPr>
      <w:r w:rsidRPr="00395565">
        <w:rPr>
          <w:rFonts w:cstheme="minorHAnsi"/>
          <w:sz w:val="24"/>
          <w:szCs w:val="24"/>
        </w:rPr>
        <w:t>Kerry Marshall</w:t>
      </w:r>
    </w:p>
    <w:p w14:paraId="43F18B42" w14:textId="7389BC6A" w:rsidR="00C428AE" w:rsidRPr="00395565" w:rsidRDefault="00C428AE" w:rsidP="00C428AE">
      <w:pPr>
        <w:pStyle w:val="NoSpacing"/>
        <w:ind w:left="1701"/>
        <w:rPr>
          <w:rFonts w:cstheme="minorHAnsi"/>
          <w:sz w:val="24"/>
          <w:szCs w:val="24"/>
        </w:rPr>
      </w:pPr>
      <w:r w:rsidRPr="00395565">
        <w:rPr>
          <w:rFonts w:cstheme="minorHAnsi"/>
          <w:sz w:val="24"/>
          <w:szCs w:val="24"/>
        </w:rPr>
        <w:t>Dianne McGowan</w:t>
      </w:r>
    </w:p>
    <w:p w14:paraId="01D2616C" w14:textId="346B67D7" w:rsidR="00C428AE" w:rsidRDefault="00C428AE" w:rsidP="00C428AE">
      <w:pPr>
        <w:pStyle w:val="NoSpacing"/>
        <w:spacing w:after="240"/>
        <w:ind w:left="1701"/>
        <w:rPr>
          <w:rFonts w:cstheme="minorHAnsi"/>
          <w:sz w:val="24"/>
          <w:szCs w:val="24"/>
        </w:rPr>
      </w:pPr>
      <w:r w:rsidRPr="00395565">
        <w:rPr>
          <w:rFonts w:cstheme="minorHAnsi"/>
          <w:sz w:val="24"/>
          <w:szCs w:val="24"/>
        </w:rPr>
        <w:t>Sue Salthouse</w:t>
      </w:r>
      <w:r w:rsidR="002D4A66">
        <w:rPr>
          <w:rFonts w:cstheme="minorHAnsi"/>
          <w:sz w:val="24"/>
          <w:szCs w:val="24"/>
        </w:rPr>
        <w:br/>
        <w:t>Eun Ju Kim-Baker (</w:t>
      </w:r>
      <w:r w:rsidR="00E04186">
        <w:rPr>
          <w:rFonts w:cstheme="minorHAnsi"/>
          <w:sz w:val="24"/>
          <w:szCs w:val="24"/>
        </w:rPr>
        <w:t>to</w:t>
      </w:r>
      <w:r w:rsidR="002D4A66">
        <w:rPr>
          <w:rFonts w:cstheme="minorHAnsi"/>
          <w:sz w:val="24"/>
          <w:szCs w:val="24"/>
        </w:rPr>
        <w:t xml:space="preserve"> September 2018)</w:t>
      </w:r>
      <w:r>
        <w:rPr>
          <w:rFonts w:cstheme="minorHAnsi"/>
          <w:sz w:val="24"/>
          <w:szCs w:val="24"/>
        </w:rPr>
        <w:br/>
        <w:t>Maree Pavloudis</w:t>
      </w:r>
      <w:r w:rsidR="002D4A66">
        <w:rPr>
          <w:rFonts w:cstheme="minorHAnsi"/>
          <w:sz w:val="24"/>
          <w:szCs w:val="24"/>
        </w:rPr>
        <w:t xml:space="preserve"> (since November 2018)</w:t>
      </w:r>
      <w:r>
        <w:rPr>
          <w:rFonts w:cstheme="minorHAnsi"/>
          <w:sz w:val="24"/>
          <w:szCs w:val="24"/>
        </w:rPr>
        <w:br/>
        <w:t>Belinda O’Connor</w:t>
      </w:r>
      <w:r w:rsidR="002D4A66">
        <w:rPr>
          <w:rFonts w:cstheme="minorHAnsi"/>
          <w:sz w:val="24"/>
          <w:szCs w:val="24"/>
        </w:rPr>
        <w:t xml:space="preserve"> (since November 2018)</w:t>
      </w:r>
    </w:p>
    <w:p w14:paraId="6D15538D" w14:textId="2C099056" w:rsidR="00C428AE" w:rsidRPr="00395565" w:rsidRDefault="00C428AE" w:rsidP="00C428AE">
      <w:pPr>
        <w:pStyle w:val="NoSpacing"/>
        <w:spacing w:after="240"/>
        <w:rPr>
          <w:rFonts w:cstheme="minorHAnsi"/>
          <w:sz w:val="24"/>
          <w:szCs w:val="24"/>
        </w:rPr>
      </w:pPr>
      <w:r>
        <w:rPr>
          <w:rFonts w:cstheme="minorHAnsi"/>
          <w:sz w:val="24"/>
          <w:szCs w:val="24"/>
        </w:rPr>
        <w:t>WWDACT would also like to acknowledge our board trainee, Katie Shoemark.</w:t>
      </w:r>
    </w:p>
    <w:p w14:paraId="646AFD7E"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3" w:name="_Toc25931041"/>
      <w:r w:rsidRPr="00321199">
        <w:rPr>
          <w:rFonts w:asciiTheme="minorHAnsi" w:hAnsiTheme="minorHAnsi" w:cstheme="minorHAnsi"/>
          <w:b/>
          <w:color w:val="auto"/>
          <w:sz w:val="24"/>
          <w:szCs w:val="24"/>
        </w:rPr>
        <w:t>OPERATING RESULTS</w:t>
      </w:r>
      <w:bookmarkEnd w:id="3"/>
    </w:p>
    <w:p w14:paraId="778BB385" w14:textId="675352D9"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 xml:space="preserve">The attached financial reports are for the period </w:t>
      </w:r>
      <w:r>
        <w:rPr>
          <w:rFonts w:cstheme="minorHAnsi"/>
          <w:sz w:val="24"/>
          <w:szCs w:val="24"/>
        </w:rPr>
        <w:t>1 July 2018 to 30 June 2019.</w:t>
      </w:r>
      <w:r w:rsidRPr="00395565">
        <w:rPr>
          <w:rFonts w:cstheme="minorHAnsi"/>
          <w:sz w:val="24"/>
          <w:szCs w:val="24"/>
        </w:rPr>
        <w:t xml:space="preserve"> </w:t>
      </w:r>
    </w:p>
    <w:p w14:paraId="4572F2F9" w14:textId="0A514BBA"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 xml:space="preserve">The Company finished the </w:t>
      </w:r>
      <w:r>
        <w:rPr>
          <w:rFonts w:cstheme="minorHAnsi"/>
          <w:sz w:val="24"/>
          <w:szCs w:val="24"/>
        </w:rPr>
        <w:t>2018-19 Financial Y</w:t>
      </w:r>
      <w:r w:rsidRPr="00395565">
        <w:rPr>
          <w:rFonts w:cstheme="minorHAnsi"/>
          <w:sz w:val="24"/>
          <w:szCs w:val="24"/>
        </w:rPr>
        <w:t xml:space="preserve">ear with a total equity </w:t>
      </w:r>
      <w:r w:rsidRPr="00CC6DD3">
        <w:rPr>
          <w:rFonts w:cstheme="minorHAnsi"/>
          <w:sz w:val="24"/>
          <w:szCs w:val="24"/>
        </w:rPr>
        <w:t xml:space="preserve">of </w:t>
      </w:r>
      <w:r w:rsidRPr="005D3C07">
        <w:rPr>
          <w:rFonts w:cstheme="minorHAnsi"/>
          <w:sz w:val="24"/>
          <w:szCs w:val="24"/>
        </w:rPr>
        <w:t>$</w:t>
      </w:r>
      <w:r w:rsidRPr="00CC6DD3">
        <w:rPr>
          <w:rFonts w:cstheme="minorHAnsi"/>
          <w:sz w:val="24"/>
          <w:szCs w:val="24"/>
        </w:rPr>
        <w:t xml:space="preserve">, and </w:t>
      </w:r>
      <w:r>
        <w:rPr>
          <w:rFonts w:cstheme="minorHAnsi"/>
          <w:sz w:val="24"/>
          <w:szCs w:val="24"/>
        </w:rPr>
        <w:t>net</w:t>
      </w:r>
      <w:r w:rsidRPr="00CC6DD3">
        <w:rPr>
          <w:rFonts w:cstheme="minorHAnsi"/>
          <w:sz w:val="24"/>
          <w:szCs w:val="24"/>
        </w:rPr>
        <w:t xml:space="preserve"> profit of </w:t>
      </w:r>
      <w:r w:rsidRPr="005D3C07">
        <w:rPr>
          <w:rFonts w:cstheme="minorHAnsi"/>
          <w:sz w:val="24"/>
          <w:szCs w:val="24"/>
        </w:rPr>
        <w:t>$.</w:t>
      </w:r>
    </w:p>
    <w:p w14:paraId="65E00575"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4" w:name="_Toc25931042"/>
      <w:r w:rsidRPr="00321199">
        <w:rPr>
          <w:rFonts w:asciiTheme="minorHAnsi" w:hAnsiTheme="minorHAnsi" w:cstheme="minorHAnsi"/>
          <w:b/>
          <w:color w:val="auto"/>
          <w:sz w:val="24"/>
          <w:szCs w:val="24"/>
        </w:rPr>
        <w:t>SIGNIFICANT CHANGES IN STATE OF AFFAIRS</w:t>
      </w:r>
      <w:bookmarkEnd w:id="4"/>
    </w:p>
    <w:p w14:paraId="5E3E52E3" w14:textId="77777777"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 xml:space="preserve">There have been no significant changes in the State of Affairs of the Company during the reporting period. </w:t>
      </w:r>
    </w:p>
    <w:p w14:paraId="17FEB232" w14:textId="77777777" w:rsidR="00C428AE" w:rsidRDefault="00C428AE" w:rsidP="00C428AE">
      <w:pPr>
        <w:spacing w:line="276" w:lineRule="auto"/>
        <w:rPr>
          <w:rFonts w:asciiTheme="minorHAnsi" w:eastAsiaTheme="majorEastAsia" w:hAnsiTheme="minorHAnsi" w:cstheme="minorHAnsi"/>
          <w:bCs/>
          <w:sz w:val="24"/>
          <w:szCs w:val="24"/>
        </w:rPr>
      </w:pPr>
      <w:r>
        <w:rPr>
          <w:rFonts w:asciiTheme="minorHAnsi" w:hAnsiTheme="minorHAnsi" w:cstheme="minorHAnsi"/>
          <w:sz w:val="24"/>
          <w:szCs w:val="24"/>
        </w:rPr>
        <w:br w:type="page"/>
      </w:r>
    </w:p>
    <w:p w14:paraId="2106F8F0"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5" w:name="_Toc25931043"/>
      <w:r w:rsidRPr="00321199">
        <w:rPr>
          <w:rFonts w:asciiTheme="minorHAnsi" w:hAnsiTheme="minorHAnsi" w:cstheme="minorHAnsi"/>
          <w:b/>
          <w:color w:val="auto"/>
          <w:sz w:val="24"/>
          <w:szCs w:val="24"/>
        </w:rPr>
        <w:lastRenderedPageBreak/>
        <w:t>COMPANY OBJECTIVES</w:t>
      </w:r>
      <w:bookmarkEnd w:id="5"/>
    </w:p>
    <w:p w14:paraId="2388E1B0" w14:textId="77777777" w:rsidR="00C428AE" w:rsidRPr="005D3C07" w:rsidRDefault="00C428AE" w:rsidP="00C428AE">
      <w:pPr>
        <w:pStyle w:val="NoSpacing"/>
        <w:spacing w:after="240" w:line="276" w:lineRule="auto"/>
        <w:jc w:val="both"/>
        <w:rPr>
          <w:rFonts w:cstheme="minorHAnsi"/>
          <w:sz w:val="24"/>
          <w:szCs w:val="24"/>
        </w:rPr>
      </w:pPr>
      <w:r w:rsidRPr="005D3C07">
        <w:rPr>
          <w:rFonts w:cstheme="minorHAnsi"/>
          <w:sz w:val="24"/>
          <w:szCs w:val="24"/>
        </w:rPr>
        <w:t>The Vision, Mission, Object &amp; Purposes of the Company are set out in Section 3 of the Constitution.</w:t>
      </w:r>
    </w:p>
    <w:p w14:paraId="5546CFE3" w14:textId="77777777" w:rsidR="00C428AE" w:rsidRPr="00395565"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1.</w:t>
      </w:r>
      <w:r w:rsidRPr="00395565">
        <w:rPr>
          <w:rFonts w:asciiTheme="minorHAnsi" w:hAnsiTheme="minorHAnsi" w:cstheme="minorHAnsi"/>
          <w:szCs w:val="24"/>
        </w:rPr>
        <w:tab/>
        <w:t>WWDACT is committed to the vision of an inclusive society in which women</w:t>
      </w:r>
      <w:r>
        <w:rPr>
          <w:rStyle w:val="FootnoteReference"/>
          <w:rFonts w:asciiTheme="minorHAnsi" w:hAnsiTheme="minorHAnsi" w:cstheme="minorHAnsi"/>
          <w:szCs w:val="24"/>
        </w:rPr>
        <w:footnoteReference w:id="1"/>
      </w:r>
      <w:r w:rsidRPr="00395565">
        <w:rPr>
          <w:rFonts w:asciiTheme="minorHAnsi" w:hAnsiTheme="minorHAnsi" w:cstheme="minorHAnsi"/>
          <w:szCs w:val="24"/>
        </w:rPr>
        <w:t xml:space="preserve"> with disabilities live meaningful lives as part of the community.</w:t>
      </w:r>
    </w:p>
    <w:p w14:paraId="18A22516" w14:textId="77777777" w:rsidR="00C428AE" w:rsidRPr="00395565"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2.</w:t>
      </w:r>
      <w:r w:rsidRPr="00395565">
        <w:rPr>
          <w:rFonts w:asciiTheme="minorHAnsi" w:hAnsiTheme="minorHAnsi" w:cstheme="minorHAnsi"/>
          <w:szCs w:val="24"/>
        </w:rPr>
        <w:tab/>
        <w:t xml:space="preserve">WWDACT is committed to a vision of human rights as a fundamental part of social justice and is guided by the United Nations Conventions on the Rights of Persons with Disabilities, and other human rights instruments. </w:t>
      </w:r>
    </w:p>
    <w:p w14:paraId="1F758CDE" w14:textId="77777777" w:rsidR="00C428AE" w:rsidRPr="00395565"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3.</w:t>
      </w:r>
      <w:r w:rsidRPr="00395565">
        <w:rPr>
          <w:rFonts w:asciiTheme="minorHAnsi" w:hAnsiTheme="minorHAnsi" w:cstheme="minorHAnsi"/>
          <w:szCs w:val="24"/>
        </w:rPr>
        <w:tab/>
        <w:t xml:space="preserve">WWDACT is a Disabled People’s Organisation, which means it is majority owned and managed by people with disabilities, in this case women with disabilities. </w:t>
      </w:r>
    </w:p>
    <w:p w14:paraId="7BA9EC3F" w14:textId="77777777" w:rsidR="00C428AE" w:rsidRPr="000D3AFD"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4.</w:t>
      </w:r>
      <w:r w:rsidRPr="00395565">
        <w:rPr>
          <w:rFonts w:asciiTheme="minorHAnsi" w:hAnsiTheme="minorHAnsi" w:cstheme="minorHAnsi"/>
          <w:szCs w:val="24"/>
        </w:rPr>
        <w:tab/>
        <w:t>WWDACT’s Mission is to represent women with disabilities in the ACT and region through feminist and human rights frameworks, including undertaking systemic advocacy on their behalf to address inequality and multiple disadvantage (intersectional discrimination).</w:t>
      </w:r>
    </w:p>
    <w:p w14:paraId="40D937A7" w14:textId="77777777" w:rsidR="00C428AE" w:rsidRPr="00395565"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5.</w:t>
      </w:r>
      <w:r w:rsidRPr="00395565">
        <w:rPr>
          <w:rFonts w:asciiTheme="minorHAnsi" w:hAnsiTheme="minorHAnsi" w:cstheme="minorHAnsi"/>
          <w:szCs w:val="24"/>
        </w:rPr>
        <w:tab/>
        <w:t>WWDACT’s Object is to seek to overcome the poverty, and the social and economic disadvantages resulting from disability, particularly the disadvantage caused by the intersection of gender and disability. It shall do this by:</w:t>
      </w:r>
    </w:p>
    <w:p w14:paraId="6838EACA" w14:textId="77777777" w:rsidR="00C428AE" w:rsidRPr="00395565" w:rsidRDefault="00C428AE" w:rsidP="00C428AE">
      <w:pPr>
        <w:pStyle w:val="BodyText3"/>
        <w:spacing w:before="0" w:after="240"/>
        <w:ind w:left="709"/>
        <w:jc w:val="both"/>
        <w:rPr>
          <w:rFonts w:asciiTheme="minorHAnsi" w:hAnsiTheme="minorHAnsi" w:cstheme="minorHAnsi"/>
          <w:szCs w:val="24"/>
        </w:rPr>
      </w:pPr>
      <w:r w:rsidRPr="00395565">
        <w:rPr>
          <w:rFonts w:asciiTheme="minorHAnsi" w:hAnsiTheme="minorHAnsi" w:cstheme="minorHAnsi"/>
          <w:szCs w:val="24"/>
        </w:rPr>
        <w:t xml:space="preserve">(a) representing women with disabilities; </w:t>
      </w:r>
    </w:p>
    <w:p w14:paraId="6A944183" w14:textId="77777777" w:rsidR="00C428AE" w:rsidRPr="00395565" w:rsidRDefault="00C428AE" w:rsidP="00C428AE">
      <w:pPr>
        <w:pStyle w:val="BodyText3"/>
        <w:spacing w:before="0" w:after="240"/>
        <w:ind w:left="709"/>
        <w:jc w:val="both"/>
        <w:rPr>
          <w:rFonts w:asciiTheme="minorHAnsi" w:hAnsiTheme="minorHAnsi" w:cstheme="minorHAnsi"/>
          <w:szCs w:val="24"/>
        </w:rPr>
      </w:pPr>
      <w:r w:rsidRPr="00395565">
        <w:rPr>
          <w:rFonts w:asciiTheme="minorHAnsi" w:hAnsiTheme="minorHAnsi" w:cstheme="minorHAnsi"/>
          <w:szCs w:val="24"/>
        </w:rPr>
        <w:t>(b) providing systemic advocacy for women with disabilities;</w:t>
      </w:r>
    </w:p>
    <w:p w14:paraId="54A241A3" w14:textId="77777777" w:rsidR="00C428AE" w:rsidRPr="00395565" w:rsidRDefault="00C428AE" w:rsidP="00C428AE">
      <w:pPr>
        <w:pStyle w:val="BodyText3"/>
        <w:spacing w:before="0" w:after="240"/>
        <w:ind w:left="709"/>
        <w:jc w:val="both"/>
        <w:rPr>
          <w:rFonts w:asciiTheme="minorHAnsi" w:hAnsiTheme="minorHAnsi" w:cstheme="minorHAnsi"/>
          <w:szCs w:val="24"/>
        </w:rPr>
      </w:pPr>
      <w:r w:rsidRPr="00395565">
        <w:rPr>
          <w:rFonts w:asciiTheme="minorHAnsi" w:hAnsiTheme="minorHAnsi" w:cstheme="minorHAnsi"/>
          <w:szCs w:val="24"/>
        </w:rPr>
        <w:t xml:space="preserve">(c) influencing policies of Governments and society to support the principles of inclusion of women with disabilities in the life of the community; </w:t>
      </w:r>
    </w:p>
    <w:p w14:paraId="6FBCFE80" w14:textId="77777777" w:rsidR="00C428AE" w:rsidRPr="00395565" w:rsidRDefault="00C428AE" w:rsidP="00C428AE">
      <w:pPr>
        <w:pStyle w:val="BodyText3"/>
        <w:spacing w:before="0" w:after="240"/>
        <w:ind w:left="709"/>
        <w:jc w:val="both"/>
        <w:rPr>
          <w:rFonts w:asciiTheme="minorHAnsi" w:hAnsiTheme="minorHAnsi" w:cstheme="minorHAnsi"/>
          <w:szCs w:val="24"/>
        </w:rPr>
      </w:pPr>
      <w:r w:rsidRPr="00395565">
        <w:rPr>
          <w:rFonts w:asciiTheme="minorHAnsi" w:hAnsiTheme="minorHAnsi" w:cstheme="minorHAnsi"/>
          <w:szCs w:val="24"/>
        </w:rPr>
        <w:t>(d) providing information to women with disabilities; and</w:t>
      </w:r>
    </w:p>
    <w:p w14:paraId="407C711B" w14:textId="77777777" w:rsidR="00C428AE" w:rsidRPr="00395565" w:rsidRDefault="00C428AE" w:rsidP="00C428AE">
      <w:pPr>
        <w:pStyle w:val="BodyText3"/>
        <w:spacing w:before="0" w:after="240"/>
        <w:ind w:left="709" w:hanging="709"/>
        <w:jc w:val="both"/>
        <w:rPr>
          <w:rFonts w:asciiTheme="minorHAnsi" w:hAnsiTheme="minorHAnsi" w:cstheme="minorHAnsi"/>
          <w:szCs w:val="24"/>
        </w:rPr>
      </w:pPr>
      <w:r w:rsidRPr="00395565">
        <w:rPr>
          <w:rFonts w:asciiTheme="minorHAnsi" w:hAnsiTheme="minorHAnsi" w:cstheme="minorHAnsi"/>
          <w:szCs w:val="24"/>
        </w:rPr>
        <w:tab/>
        <w:t>(e) providing information and advice to Government and the community on practices to address inequality and disadvantage, of women with disabilities through a human rights framework.</w:t>
      </w:r>
    </w:p>
    <w:p w14:paraId="010BF559" w14:textId="77777777" w:rsidR="00C428AE" w:rsidRPr="000D3AFD" w:rsidRDefault="00C428AE" w:rsidP="00C428AE">
      <w:pPr>
        <w:pStyle w:val="Heading1"/>
        <w:spacing w:before="120"/>
        <w:rPr>
          <w:rFonts w:asciiTheme="minorHAnsi" w:hAnsiTheme="minorHAnsi" w:cstheme="minorHAnsi"/>
          <w:b/>
          <w:color w:val="auto"/>
          <w:sz w:val="24"/>
          <w:szCs w:val="24"/>
        </w:rPr>
      </w:pPr>
      <w:bookmarkStart w:id="6" w:name="_Toc25931044"/>
      <w:r w:rsidRPr="00321199">
        <w:rPr>
          <w:rFonts w:asciiTheme="minorHAnsi" w:hAnsiTheme="minorHAnsi" w:cstheme="minorHAnsi"/>
          <w:b/>
          <w:color w:val="auto"/>
          <w:sz w:val="24"/>
          <w:szCs w:val="24"/>
        </w:rPr>
        <w:t>STRATEGIES TO ACHIEVE OBJECTIVES</w:t>
      </w:r>
      <w:bookmarkEnd w:id="6"/>
    </w:p>
    <w:p w14:paraId="42D01752" w14:textId="77777777"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 xml:space="preserve">The Company’s strategies to achieve its objectives are outlined in the Principal Activities section below. WWDACT systemic </w:t>
      </w:r>
      <w:bookmarkStart w:id="7" w:name="_GoBack"/>
      <w:bookmarkEnd w:id="7"/>
      <w:r w:rsidRPr="00395565">
        <w:rPr>
          <w:rFonts w:cstheme="minorHAnsi"/>
          <w:sz w:val="24"/>
          <w:szCs w:val="24"/>
        </w:rPr>
        <w:t xml:space="preserve">advocacy in areas of relevance to women with disabilities consists of intensive and extensive promotion of the interests of constituents to Government and civil society organisations. WWDACT’s further brief is to provide </w:t>
      </w:r>
      <w:r w:rsidRPr="00395565">
        <w:rPr>
          <w:rFonts w:cstheme="minorHAnsi"/>
          <w:sz w:val="24"/>
          <w:szCs w:val="24"/>
        </w:rPr>
        <w:lastRenderedPageBreak/>
        <w:t>information to constituents about government policies and programs and to ensure that Government is kept informed of issues raised by ACT women with disabilities.</w:t>
      </w:r>
    </w:p>
    <w:p w14:paraId="441B8346"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8" w:name="_Toc25931045"/>
      <w:r w:rsidRPr="00321199">
        <w:rPr>
          <w:rFonts w:asciiTheme="minorHAnsi" w:hAnsiTheme="minorHAnsi" w:cstheme="minorHAnsi"/>
          <w:b/>
          <w:color w:val="auto"/>
          <w:sz w:val="24"/>
          <w:szCs w:val="24"/>
        </w:rPr>
        <w:t>KEY PERFORMANCE MEASURES</w:t>
      </w:r>
      <w:bookmarkEnd w:id="8"/>
    </w:p>
    <w:p w14:paraId="6E87FB9A" w14:textId="77777777" w:rsidR="00C428AE" w:rsidRPr="00395565" w:rsidRDefault="00C428AE" w:rsidP="00C428AE">
      <w:pPr>
        <w:pStyle w:val="NoSpacing"/>
        <w:spacing w:after="240" w:line="276" w:lineRule="auto"/>
        <w:jc w:val="both"/>
        <w:rPr>
          <w:rFonts w:cstheme="minorHAnsi"/>
          <w:sz w:val="24"/>
          <w:szCs w:val="24"/>
        </w:rPr>
      </w:pPr>
      <w:r w:rsidRPr="00395565">
        <w:rPr>
          <w:rFonts w:cstheme="minorHAnsi"/>
          <w:sz w:val="24"/>
          <w:szCs w:val="24"/>
        </w:rPr>
        <w:t>A successful outcome of the Company’s systemic advocacy is measured in terms of:</w:t>
      </w:r>
    </w:p>
    <w:p w14:paraId="71CC47B7" w14:textId="77777777" w:rsidR="00C428AE" w:rsidRPr="00395565" w:rsidRDefault="00C428AE" w:rsidP="00C428AE">
      <w:pPr>
        <w:pStyle w:val="NoSpacing"/>
        <w:numPr>
          <w:ilvl w:val="0"/>
          <w:numId w:val="1"/>
        </w:numPr>
        <w:spacing w:after="240"/>
        <w:jc w:val="both"/>
        <w:rPr>
          <w:rFonts w:cstheme="minorHAnsi"/>
          <w:sz w:val="24"/>
          <w:szCs w:val="24"/>
        </w:rPr>
      </w:pPr>
      <w:r w:rsidRPr="00395565">
        <w:rPr>
          <w:rFonts w:cstheme="minorHAnsi"/>
          <w:sz w:val="24"/>
          <w:szCs w:val="24"/>
        </w:rPr>
        <w:t>consideration of the human rights and fundamental freedoms of women with disabilities as integral components of policies and programs developed by both government and community organisations.</w:t>
      </w:r>
    </w:p>
    <w:p w14:paraId="44E83296" w14:textId="77777777" w:rsidR="00C428AE" w:rsidRPr="00395565" w:rsidRDefault="00C428AE" w:rsidP="00C428AE">
      <w:pPr>
        <w:pStyle w:val="NoSpacing"/>
        <w:numPr>
          <w:ilvl w:val="0"/>
          <w:numId w:val="1"/>
        </w:numPr>
        <w:spacing w:after="240"/>
        <w:jc w:val="both"/>
        <w:rPr>
          <w:rFonts w:cstheme="minorHAnsi"/>
          <w:sz w:val="24"/>
          <w:szCs w:val="24"/>
        </w:rPr>
      </w:pPr>
      <w:r w:rsidRPr="00395565">
        <w:rPr>
          <w:rFonts w:cstheme="minorHAnsi"/>
          <w:sz w:val="24"/>
          <w:szCs w:val="24"/>
        </w:rPr>
        <w:t>Provision of information on policies and programs given to women with disabilities through consultations, forums and newsletters.</w:t>
      </w:r>
    </w:p>
    <w:p w14:paraId="1AE98F1E" w14:textId="77777777" w:rsidR="00C428AE" w:rsidRDefault="00C428AE" w:rsidP="00C428AE">
      <w:pPr>
        <w:pStyle w:val="NoSpacing"/>
        <w:numPr>
          <w:ilvl w:val="0"/>
          <w:numId w:val="1"/>
        </w:numPr>
        <w:spacing w:after="240"/>
        <w:jc w:val="both"/>
        <w:rPr>
          <w:rFonts w:cstheme="minorHAnsi"/>
          <w:sz w:val="24"/>
          <w:szCs w:val="24"/>
        </w:rPr>
      </w:pPr>
      <w:r w:rsidRPr="00395565">
        <w:rPr>
          <w:rFonts w:cstheme="minorHAnsi"/>
          <w:sz w:val="24"/>
          <w:szCs w:val="24"/>
        </w:rPr>
        <w:t>Provision of information to Government on the issues and concerns of ACT women with disabilities.</w:t>
      </w:r>
    </w:p>
    <w:p w14:paraId="0C8CE0BE" w14:textId="77777777" w:rsidR="00C428AE" w:rsidRPr="00321199" w:rsidRDefault="00C428AE" w:rsidP="00C428AE">
      <w:pPr>
        <w:pStyle w:val="Heading1"/>
        <w:spacing w:before="120"/>
        <w:rPr>
          <w:rFonts w:asciiTheme="minorHAnsi" w:hAnsiTheme="minorHAnsi" w:cstheme="minorHAnsi"/>
          <w:b/>
          <w:color w:val="auto"/>
          <w:sz w:val="24"/>
          <w:szCs w:val="24"/>
        </w:rPr>
      </w:pPr>
      <w:bookmarkStart w:id="9" w:name="_Toc25931046"/>
      <w:r w:rsidRPr="00321199">
        <w:rPr>
          <w:rFonts w:asciiTheme="minorHAnsi" w:hAnsiTheme="minorHAnsi" w:cstheme="minorHAnsi"/>
          <w:b/>
          <w:color w:val="auto"/>
          <w:sz w:val="24"/>
          <w:szCs w:val="24"/>
        </w:rPr>
        <w:t>PRINCIPAL ACTIVITIES</w:t>
      </w:r>
      <w:bookmarkEnd w:id="9"/>
    </w:p>
    <w:p w14:paraId="13969126" w14:textId="77777777" w:rsidR="00C428AE" w:rsidRPr="005D3C07" w:rsidRDefault="00C428AE" w:rsidP="00C428AE">
      <w:pPr>
        <w:pStyle w:val="NoSpacing"/>
        <w:spacing w:after="240" w:line="276" w:lineRule="auto"/>
        <w:jc w:val="both"/>
        <w:rPr>
          <w:rFonts w:cstheme="minorHAnsi"/>
          <w:sz w:val="24"/>
          <w:szCs w:val="24"/>
        </w:rPr>
      </w:pPr>
      <w:r w:rsidRPr="005D3C07">
        <w:rPr>
          <w:rFonts w:cstheme="minorHAnsi"/>
          <w:sz w:val="24"/>
          <w:szCs w:val="24"/>
        </w:rPr>
        <w:t>The Company acknowledges the assistance it receives from the ACT Government under the Office for Disability to undertake its activities.</w:t>
      </w:r>
    </w:p>
    <w:p w14:paraId="124B1428" w14:textId="77777777" w:rsidR="00C428AE" w:rsidRPr="007D4344" w:rsidRDefault="00C428AE" w:rsidP="00C428AE">
      <w:pPr>
        <w:pStyle w:val="Heading2"/>
        <w:ind w:firstLine="720"/>
        <w:rPr>
          <w:rFonts w:asciiTheme="minorHAnsi" w:hAnsiTheme="minorHAnsi" w:cstheme="minorHAnsi"/>
          <w:i/>
        </w:rPr>
      </w:pPr>
      <w:bookmarkStart w:id="10" w:name="_Toc25931047"/>
      <w:r w:rsidRPr="007D4344">
        <w:rPr>
          <w:rFonts w:asciiTheme="minorHAnsi" w:hAnsiTheme="minorHAnsi" w:cstheme="minorHAnsi"/>
          <w:i/>
        </w:rPr>
        <w:t>ADVOCACY</w:t>
      </w:r>
      <w:bookmarkEnd w:id="10"/>
    </w:p>
    <w:p w14:paraId="65510298" w14:textId="64AF85F1" w:rsidR="00C428AE" w:rsidRPr="00A1013C" w:rsidRDefault="00C428AE" w:rsidP="00C428AE">
      <w:pPr>
        <w:pStyle w:val="NoSpacing"/>
        <w:spacing w:after="240" w:line="276" w:lineRule="auto"/>
        <w:jc w:val="both"/>
        <w:rPr>
          <w:rFonts w:cstheme="minorHAnsi"/>
          <w:sz w:val="24"/>
          <w:szCs w:val="24"/>
        </w:rPr>
      </w:pPr>
      <w:r w:rsidRPr="005D3C07">
        <w:rPr>
          <w:rFonts w:cstheme="minorHAnsi"/>
          <w:sz w:val="24"/>
          <w:szCs w:val="24"/>
        </w:rPr>
        <w:t xml:space="preserve">WWDACT has undertaken systemic advocacy in areas of relevance to women with disability </w:t>
      </w:r>
      <w:r w:rsidRPr="00A1013C">
        <w:rPr>
          <w:rFonts w:cstheme="minorHAnsi"/>
          <w:sz w:val="24"/>
          <w:szCs w:val="24"/>
        </w:rPr>
        <w:t>through the following activities.</w:t>
      </w:r>
    </w:p>
    <w:p w14:paraId="21E2CFB9" w14:textId="3809D011" w:rsidR="00C428AE" w:rsidRPr="00A1013C" w:rsidRDefault="00C428AE" w:rsidP="00A1013C">
      <w:pPr>
        <w:pStyle w:val="Heading3"/>
        <w:spacing w:before="80" w:after="80"/>
        <w:ind w:firstLine="720"/>
        <w:jc w:val="both"/>
        <w:rPr>
          <w:rFonts w:cstheme="minorHAnsi"/>
        </w:rPr>
      </w:pPr>
      <w:r w:rsidRPr="00A1013C">
        <w:rPr>
          <w:rFonts w:cstheme="minorHAnsi"/>
        </w:rPr>
        <w:t>Advisory Group Membership</w:t>
      </w:r>
    </w:p>
    <w:p w14:paraId="6B7FDB30" w14:textId="17004D04" w:rsidR="008A7238" w:rsidRPr="00A1013C" w:rsidRDefault="00C10AC7" w:rsidP="00A1013C">
      <w:pPr>
        <w:jc w:val="both"/>
        <w:rPr>
          <w:sz w:val="24"/>
          <w:szCs w:val="24"/>
        </w:rPr>
      </w:pPr>
      <w:r w:rsidRPr="00A1013C">
        <w:rPr>
          <w:sz w:val="24"/>
          <w:szCs w:val="24"/>
        </w:rPr>
        <w:t>It is important that issues for women with disabilities are considered in the development of gender-related policies and programs. WWDACT director Louise Bannister is leading the implementation of the ACT Women’s Plan through her role as Chair of the Ministerial Advisory Council on Women</w:t>
      </w:r>
      <w:r w:rsidR="00861530" w:rsidRPr="00A1013C">
        <w:rPr>
          <w:sz w:val="24"/>
          <w:szCs w:val="24"/>
        </w:rPr>
        <w:t xml:space="preserve"> (MACW)</w:t>
      </w:r>
      <w:r w:rsidRPr="00A1013C">
        <w:rPr>
          <w:sz w:val="24"/>
          <w:szCs w:val="24"/>
        </w:rPr>
        <w:t>. She also represents us on disability matters through her contribution to the ACT Disability Reference Group</w:t>
      </w:r>
      <w:r w:rsidR="00861530" w:rsidRPr="00A1013C">
        <w:rPr>
          <w:sz w:val="24"/>
          <w:szCs w:val="24"/>
        </w:rPr>
        <w:t xml:space="preserve"> (DRG)</w:t>
      </w:r>
      <w:r w:rsidRPr="00A1013C">
        <w:rPr>
          <w:sz w:val="24"/>
          <w:szCs w:val="24"/>
        </w:rPr>
        <w:t>. Members are given regular feedback about proceedings from both these groups and have an opportunity to have input to surveys and other deliberations.</w:t>
      </w:r>
    </w:p>
    <w:p w14:paraId="0197566B" w14:textId="77777777" w:rsidR="00861530" w:rsidRPr="00A1013C" w:rsidRDefault="00861530" w:rsidP="00A1013C">
      <w:pPr>
        <w:jc w:val="both"/>
        <w:rPr>
          <w:sz w:val="24"/>
          <w:szCs w:val="24"/>
        </w:rPr>
      </w:pPr>
    </w:p>
    <w:p w14:paraId="4BC8B1BD" w14:textId="273CA503" w:rsidR="00C670A0" w:rsidRPr="00A1013C" w:rsidRDefault="00861530" w:rsidP="00A1013C">
      <w:pPr>
        <w:jc w:val="both"/>
        <w:rPr>
          <w:sz w:val="24"/>
          <w:szCs w:val="24"/>
        </w:rPr>
      </w:pPr>
      <w:r w:rsidRPr="00A1013C">
        <w:rPr>
          <w:sz w:val="24"/>
          <w:szCs w:val="24"/>
        </w:rPr>
        <w:t xml:space="preserve">In </w:t>
      </w:r>
      <w:r w:rsidR="00A1013C" w:rsidRPr="00A1013C">
        <w:rPr>
          <w:sz w:val="24"/>
          <w:szCs w:val="24"/>
        </w:rPr>
        <w:t>addition,</w:t>
      </w:r>
      <w:r w:rsidRPr="00A1013C">
        <w:rPr>
          <w:sz w:val="24"/>
          <w:szCs w:val="24"/>
        </w:rPr>
        <w:t xml:space="preserve"> </w:t>
      </w:r>
      <w:r w:rsidR="00C670A0" w:rsidRPr="00A1013C">
        <w:rPr>
          <w:sz w:val="24"/>
          <w:szCs w:val="24"/>
        </w:rPr>
        <w:t>WWDACT Chair, Sue Salthouse</w:t>
      </w:r>
      <w:r w:rsidRPr="00A1013C">
        <w:rPr>
          <w:sz w:val="24"/>
          <w:szCs w:val="24"/>
        </w:rPr>
        <w:t xml:space="preserve"> maintains membership on the Disability Advisory Group for the Justice and Community Safety Directorate to improve employment of people with disabilities and the employment experience of existing staff with disabilities.</w:t>
      </w:r>
      <w:r w:rsidR="00C670A0" w:rsidRPr="00A1013C">
        <w:rPr>
          <w:sz w:val="24"/>
          <w:szCs w:val="24"/>
        </w:rPr>
        <w:t xml:space="preserve"> She has continued her membership on the Survey of Disability and Carers (SDAC) Advisory Group. Input included improving the availability of sex disaggregated data. The survey was ‘in the field’ for the latter part of 2018. </w:t>
      </w:r>
    </w:p>
    <w:p w14:paraId="493CAE14" w14:textId="07C0A668" w:rsidR="00861530" w:rsidRPr="00A1013C" w:rsidRDefault="00C670A0" w:rsidP="00A1013C">
      <w:pPr>
        <w:jc w:val="both"/>
        <w:rPr>
          <w:sz w:val="24"/>
          <w:szCs w:val="24"/>
        </w:rPr>
      </w:pPr>
      <w:r w:rsidRPr="00A1013C">
        <w:rPr>
          <w:sz w:val="24"/>
          <w:szCs w:val="24"/>
        </w:rPr>
        <w:t xml:space="preserve"> WWDACT CEO, Cee Moore coordinates</w:t>
      </w:r>
      <w:r w:rsidR="00861530" w:rsidRPr="00A1013C">
        <w:rPr>
          <w:sz w:val="24"/>
          <w:szCs w:val="24"/>
        </w:rPr>
        <w:t xml:space="preserve"> the ACT Disability Advocacy Network (ACTDAN) </w:t>
      </w:r>
      <w:r w:rsidRPr="00A1013C">
        <w:rPr>
          <w:sz w:val="24"/>
          <w:szCs w:val="24"/>
        </w:rPr>
        <w:t>which</w:t>
      </w:r>
      <w:r w:rsidR="00861530" w:rsidRPr="00A1013C">
        <w:rPr>
          <w:sz w:val="24"/>
          <w:szCs w:val="24"/>
        </w:rPr>
        <w:t xml:space="preserve"> is activated on an ‘as needs’ basis. </w:t>
      </w:r>
      <w:r w:rsidRPr="00A1013C">
        <w:rPr>
          <w:sz w:val="24"/>
          <w:szCs w:val="24"/>
        </w:rPr>
        <w:t>She is also a member of the HCCA Access and Design R</w:t>
      </w:r>
      <w:r w:rsidR="005B359A" w:rsidRPr="00A1013C">
        <w:rPr>
          <w:sz w:val="24"/>
          <w:szCs w:val="24"/>
        </w:rPr>
        <w:t>eference Group.</w:t>
      </w:r>
    </w:p>
    <w:p w14:paraId="04BCA1D3" w14:textId="77777777" w:rsidR="005B359A" w:rsidRPr="00A1013C" w:rsidRDefault="005B359A" w:rsidP="008A7238">
      <w:pPr>
        <w:rPr>
          <w:sz w:val="24"/>
          <w:szCs w:val="24"/>
        </w:rPr>
      </w:pPr>
    </w:p>
    <w:p w14:paraId="5398DE6A" w14:textId="4128593A" w:rsidR="005B359A" w:rsidRPr="00A1013C" w:rsidRDefault="005B359A" w:rsidP="008A7238">
      <w:pPr>
        <w:rPr>
          <w:sz w:val="24"/>
          <w:szCs w:val="24"/>
        </w:rPr>
      </w:pPr>
      <w:r w:rsidRPr="00A1013C">
        <w:rPr>
          <w:sz w:val="24"/>
          <w:szCs w:val="24"/>
        </w:rPr>
        <w:t xml:space="preserve">WWDACT is a member of the Australian Federation of Disability Organisations (AFDO) and benefits from the CEO network of the </w:t>
      </w:r>
      <w:proofErr w:type="gramStart"/>
      <w:r w:rsidR="00A1013C" w:rsidRPr="00A1013C">
        <w:rPr>
          <w:sz w:val="24"/>
          <w:szCs w:val="24"/>
        </w:rPr>
        <w:t>eighteen</w:t>
      </w:r>
      <w:r w:rsidR="00A1013C">
        <w:rPr>
          <w:sz w:val="24"/>
          <w:szCs w:val="24"/>
        </w:rPr>
        <w:t xml:space="preserve"> </w:t>
      </w:r>
      <w:r w:rsidR="00A1013C" w:rsidRPr="00A1013C">
        <w:rPr>
          <w:sz w:val="24"/>
          <w:szCs w:val="24"/>
        </w:rPr>
        <w:t>member</w:t>
      </w:r>
      <w:proofErr w:type="gramEnd"/>
      <w:r w:rsidRPr="00A1013C">
        <w:rPr>
          <w:sz w:val="24"/>
          <w:szCs w:val="24"/>
        </w:rPr>
        <w:t xml:space="preserve"> </w:t>
      </w:r>
      <w:proofErr w:type="spellStart"/>
      <w:r w:rsidRPr="00A1013C">
        <w:rPr>
          <w:sz w:val="24"/>
          <w:szCs w:val="24"/>
        </w:rPr>
        <w:t>organisations</w:t>
      </w:r>
      <w:proofErr w:type="spellEnd"/>
      <w:r w:rsidRPr="00A1013C">
        <w:rPr>
          <w:sz w:val="24"/>
          <w:szCs w:val="24"/>
        </w:rPr>
        <w:t>.</w:t>
      </w:r>
    </w:p>
    <w:p w14:paraId="49C7C5F7" w14:textId="1826C168" w:rsidR="00C428AE" w:rsidRPr="00A1013C" w:rsidRDefault="00C428AE" w:rsidP="00C428AE">
      <w:pPr>
        <w:pStyle w:val="Heading3"/>
        <w:spacing w:before="80" w:after="80"/>
        <w:ind w:firstLine="720"/>
        <w:rPr>
          <w:rFonts w:cstheme="minorHAnsi"/>
        </w:rPr>
      </w:pPr>
      <w:r w:rsidRPr="00A1013C">
        <w:rPr>
          <w:rFonts w:cstheme="minorHAnsi"/>
        </w:rPr>
        <w:t>Participation in Meetings/Forums</w:t>
      </w:r>
    </w:p>
    <w:p w14:paraId="31E6BD1F" w14:textId="019D383B" w:rsidR="005B359A" w:rsidRPr="00A1013C" w:rsidRDefault="00C661CF" w:rsidP="00A1013C">
      <w:pPr>
        <w:jc w:val="both"/>
        <w:rPr>
          <w:sz w:val="24"/>
          <w:szCs w:val="24"/>
        </w:rPr>
      </w:pPr>
      <w:r w:rsidRPr="00A1013C">
        <w:rPr>
          <w:sz w:val="24"/>
          <w:szCs w:val="24"/>
        </w:rPr>
        <w:t xml:space="preserve">WWDACT Directors and staff have been active in their participation in meetings during the year. These have included </w:t>
      </w:r>
      <w:r w:rsidR="00294ABA" w:rsidRPr="00A1013C">
        <w:rPr>
          <w:sz w:val="24"/>
          <w:szCs w:val="24"/>
        </w:rPr>
        <w:t xml:space="preserve">5 meetings on Health , 2 forums on Housing, a consultation on </w:t>
      </w:r>
      <w:r w:rsidR="00A1013C" w:rsidRPr="00A1013C">
        <w:rPr>
          <w:sz w:val="24"/>
          <w:szCs w:val="24"/>
        </w:rPr>
        <w:t>accessibility</w:t>
      </w:r>
      <w:r w:rsidR="00294ABA" w:rsidRPr="00A1013C">
        <w:rPr>
          <w:sz w:val="24"/>
          <w:szCs w:val="24"/>
        </w:rPr>
        <w:t xml:space="preserve"> for the new light rail, 4 general meetings on civil society matters and 6 m</w:t>
      </w:r>
      <w:r w:rsidR="00514768" w:rsidRPr="00A1013C">
        <w:rPr>
          <w:sz w:val="24"/>
          <w:szCs w:val="24"/>
        </w:rPr>
        <w:t>e</w:t>
      </w:r>
      <w:r w:rsidR="00294ABA" w:rsidRPr="00A1013C">
        <w:rPr>
          <w:sz w:val="24"/>
          <w:szCs w:val="24"/>
        </w:rPr>
        <w:t xml:space="preserve">etings concerned with implementation of UN Human Rights conventions </w:t>
      </w:r>
      <w:r w:rsidR="00514768" w:rsidRPr="00A1013C">
        <w:rPr>
          <w:sz w:val="24"/>
          <w:szCs w:val="24"/>
        </w:rPr>
        <w:t xml:space="preserve">and associated schemes such as the National Disability Insurance Scheme (NDIS) and the National Disability Agreement (NDA). WWDACT Chair was a panelist at a COAG meeting for the development of the Fourth Action Plan (4AP) for the National Plan to Reduce Violence Against Women and Their Children. </w:t>
      </w:r>
      <w:r w:rsidR="005B359A" w:rsidRPr="00A1013C">
        <w:rPr>
          <w:sz w:val="24"/>
          <w:szCs w:val="24"/>
        </w:rPr>
        <w:t>Director</w:t>
      </w:r>
      <w:r w:rsidR="00514768" w:rsidRPr="00A1013C">
        <w:rPr>
          <w:sz w:val="24"/>
          <w:szCs w:val="24"/>
        </w:rPr>
        <w:t>,</w:t>
      </w:r>
      <w:r w:rsidR="005B359A" w:rsidRPr="00A1013C">
        <w:rPr>
          <w:sz w:val="24"/>
          <w:szCs w:val="24"/>
        </w:rPr>
        <w:t xml:space="preserve"> Maree </w:t>
      </w:r>
      <w:proofErr w:type="spellStart"/>
      <w:r w:rsidR="005B359A" w:rsidRPr="00A1013C">
        <w:rPr>
          <w:sz w:val="24"/>
          <w:szCs w:val="24"/>
        </w:rPr>
        <w:t>Pavloudis</w:t>
      </w:r>
      <w:proofErr w:type="spellEnd"/>
      <w:r w:rsidR="005B359A" w:rsidRPr="00A1013C">
        <w:rPr>
          <w:sz w:val="24"/>
          <w:szCs w:val="24"/>
        </w:rPr>
        <w:t xml:space="preserve"> </w:t>
      </w:r>
      <w:r w:rsidR="00514768" w:rsidRPr="00A1013C">
        <w:rPr>
          <w:sz w:val="24"/>
          <w:szCs w:val="24"/>
        </w:rPr>
        <w:t xml:space="preserve">has been a roving attendee at </w:t>
      </w:r>
      <w:r w:rsidR="005B359A" w:rsidRPr="00A1013C">
        <w:rPr>
          <w:sz w:val="24"/>
          <w:szCs w:val="24"/>
        </w:rPr>
        <w:t>meetings and consultations on issues relevant to women with disabilities</w:t>
      </w:r>
      <w:r w:rsidR="00514768" w:rsidRPr="00A1013C">
        <w:rPr>
          <w:sz w:val="24"/>
          <w:szCs w:val="24"/>
        </w:rPr>
        <w:t xml:space="preserve"> including transport and tenancy</w:t>
      </w:r>
      <w:r w:rsidR="005B359A" w:rsidRPr="00A1013C">
        <w:rPr>
          <w:sz w:val="24"/>
          <w:szCs w:val="24"/>
        </w:rPr>
        <w:t>.</w:t>
      </w:r>
    </w:p>
    <w:p w14:paraId="16446CF0" w14:textId="3CADFB13" w:rsidR="008C3E5D" w:rsidRPr="00A1013C" w:rsidRDefault="00C428AE" w:rsidP="00A1013C">
      <w:pPr>
        <w:pStyle w:val="Heading3"/>
        <w:spacing w:before="80" w:after="80"/>
        <w:ind w:firstLine="720"/>
        <w:jc w:val="both"/>
        <w:rPr>
          <w:rFonts w:cstheme="minorHAnsi"/>
        </w:rPr>
      </w:pPr>
      <w:r w:rsidRPr="00A1013C">
        <w:rPr>
          <w:rFonts w:cstheme="minorHAnsi"/>
        </w:rPr>
        <w:t>Policy Papers</w:t>
      </w:r>
    </w:p>
    <w:p w14:paraId="7985E722" w14:textId="6011C93B" w:rsidR="008E5383" w:rsidRPr="00A1013C" w:rsidRDefault="008E5383" w:rsidP="008E5383">
      <w:pPr>
        <w:rPr>
          <w:sz w:val="24"/>
          <w:szCs w:val="24"/>
        </w:rPr>
      </w:pPr>
      <w:r w:rsidRPr="00A1013C">
        <w:rPr>
          <w:sz w:val="24"/>
          <w:szCs w:val="24"/>
        </w:rPr>
        <w:t xml:space="preserve">WWDACT has had continuous input into </w:t>
      </w:r>
      <w:r w:rsidR="00391075" w:rsidRPr="00A1013C">
        <w:rPr>
          <w:sz w:val="24"/>
          <w:szCs w:val="24"/>
        </w:rPr>
        <w:t xml:space="preserve">local and federal government </w:t>
      </w:r>
      <w:r w:rsidR="00C9093B" w:rsidRPr="00A1013C">
        <w:rPr>
          <w:sz w:val="24"/>
          <w:szCs w:val="24"/>
        </w:rPr>
        <w:t>policy development through its submissions</w:t>
      </w:r>
      <w:r w:rsidR="00811B6E" w:rsidRPr="00A1013C">
        <w:rPr>
          <w:sz w:val="24"/>
          <w:szCs w:val="24"/>
        </w:rPr>
        <w:t xml:space="preserve"> to inquiries and responses to discussion papers.</w:t>
      </w:r>
    </w:p>
    <w:p w14:paraId="2561CD94" w14:textId="341864E2" w:rsidR="00811B6E" w:rsidRPr="00A1013C" w:rsidRDefault="00811B6E" w:rsidP="008E5383">
      <w:pPr>
        <w:rPr>
          <w:sz w:val="24"/>
          <w:szCs w:val="24"/>
        </w:rPr>
      </w:pPr>
    </w:p>
    <w:p w14:paraId="26E2FBD5" w14:textId="6930831E" w:rsidR="00811B6E" w:rsidRPr="00A1013C" w:rsidRDefault="00811B6E" w:rsidP="008E5383">
      <w:pPr>
        <w:rPr>
          <w:sz w:val="24"/>
          <w:szCs w:val="24"/>
        </w:rPr>
      </w:pPr>
      <w:r w:rsidRPr="00A1013C">
        <w:rPr>
          <w:sz w:val="24"/>
          <w:szCs w:val="24"/>
        </w:rPr>
        <w:t>As is tradition, WWDACT submitted an editorial to the Canberra Times</w:t>
      </w:r>
      <w:r w:rsidR="000E4990" w:rsidRPr="00A1013C">
        <w:rPr>
          <w:sz w:val="24"/>
          <w:szCs w:val="24"/>
        </w:rPr>
        <w:t>/People with Disabilities ACT I-Day Supplement</w:t>
      </w:r>
      <w:r w:rsidR="002C0C9E" w:rsidRPr="00A1013C">
        <w:rPr>
          <w:sz w:val="24"/>
          <w:szCs w:val="24"/>
        </w:rPr>
        <w:t xml:space="preserve"> to mark International Day of People with Disabilities.</w:t>
      </w:r>
    </w:p>
    <w:p w14:paraId="5415B6C7" w14:textId="77777777" w:rsidR="00811B6E" w:rsidRPr="00A1013C" w:rsidRDefault="00811B6E" w:rsidP="008E5383">
      <w:pPr>
        <w:rPr>
          <w:sz w:val="24"/>
          <w:szCs w:val="24"/>
        </w:rPr>
      </w:pPr>
    </w:p>
    <w:p w14:paraId="3E2E13D7" w14:textId="0E394F97" w:rsidR="00EE24CB" w:rsidRPr="00A1013C" w:rsidRDefault="00EE24CB" w:rsidP="008E5383">
      <w:pPr>
        <w:rPr>
          <w:sz w:val="24"/>
          <w:szCs w:val="24"/>
        </w:rPr>
      </w:pPr>
      <w:r w:rsidRPr="00A1013C">
        <w:rPr>
          <w:sz w:val="24"/>
          <w:szCs w:val="24"/>
        </w:rPr>
        <w:t xml:space="preserve">As a member of the Social Policy Committee of the National Foundation of Australian Women, WWDACT Chair undertook at detailed analysis of the impact of budget measures in the 2019 budget. This was incorporated into the NFAW Gender Lens on the  federal budget (see </w:t>
      </w:r>
      <w:hyperlink r:id="rId11" w:history="1">
        <w:r w:rsidRPr="00A1013C">
          <w:rPr>
            <w:rStyle w:val="Hyperlink"/>
            <w:sz w:val="24"/>
            <w:szCs w:val="24"/>
          </w:rPr>
          <w:t>https://www.nfaw.org/page/a-gender-lens-budget</w:t>
        </w:r>
      </w:hyperlink>
      <w:r w:rsidRPr="00A1013C">
        <w:rPr>
          <w:sz w:val="24"/>
          <w:szCs w:val="24"/>
        </w:rPr>
        <w:t xml:space="preserve">). </w:t>
      </w:r>
    </w:p>
    <w:p w14:paraId="7B8E3691" w14:textId="77777777" w:rsidR="008C3E5D" w:rsidRPr="00A1013C" w:rsidRDefault="008C3E5D" w:rsidP="008C3E5D">
      <w:pPr>
        <w:tabs>
          <w:tab w:val="left" w:pos="-250"/>
          <w:tab w:val="left" w:pos="1701"/>
          <w:tab w:val="left" w:pos="2552"/>
          <w:tab w:val="left" w:pos="3402"/>
          <w:tab w:val="left" w:pos="4253"/>
          <w:tab w:val="left" w:pos="7830"/>
        </w:tabs>
        <w:ind w:right="169"/>
        <w:rPr>
          <w:rFonts w:asciiTheme="minorHAnsi" w:hAnsiTheme="minorHAnsi" w:cstheme="minorHAnsi"/>
          <w:sz w:val="24"/>
          <w:szCs w:val="24"/>
          <w:highlight w:val="yellow"/>
        </w:rPr>
      </w:pPr>
    </w:p>
    <w:p w14:paraId="674CFE60" w14:textId="09FEAAA2" w:rsidR="00EE24CB" w:rsidRPr="00A1013C" w:rsidRDefault="00A1013C" w:rsidP="008C3E5D">
      <w:pPr>
        <w:tabs>
          <w:tab w:val="left" w:pos="-250"/>
          <w:tab w:val="left" w:pos="1701"/>
          <w:tab w:val="left" w:pos="2552"/>
          <w:tab w:val="left" w:pos="3402"/>
          <w:tab w:val="left" w:pos="4253"/>
          <w:tab w:val="left" w:pos="7830"/>
        </w:tabs>
        <w:ind w:right="169"/>
        <w:rPr>
          <w:rFonts w:asciiTheme="minorHAnsi" w:hAnsiTheme="minorHAnsi" w:cstheme="minorHAnsi"/>
          <w:sz w:val="24"/>
          <w:szCs w:val="24"/>
        </w:rPr>
      </w:pPr>
      <w:r w:rsidRPr="00A1013C">
        <w:rPr>
          <w:rFonts w:asciiTheme="minorHAnsi" w:hAnsiTheme="minorHAnsi" w:cstheme="minorHAnsi"/>
          <w:sz w:val="24"/>
          <w:szCs w:val="24"/>
        </w:rPr>
        <w:t>Director Karen Hedley</w:t>
      </w:r>
      <w:r w:rsidR="003156DB" w:rsidRPr="00A1013C">
        <w:rPr>
          <w:rFonts w:asciiTheme="minorHAnsi" w:hAnsiTheme="minorHAnsi" w:cstheme="minorHAnsi"/>
          <w:sz w:val="24"/>
          <w:szCs w:val="24"/>
        </w:rPr>
        <w:t xml:space="preserve"> undertook a research project into the availability of appropriate information about contraception and consent to enable women with disabilities to form respectful relationships if that is what they want. This was the action research follow-up to a literature review and analysis of national and international legislation, including the role of supported decision making. The </w:t>
      </w:r>
      <w:r w:rsidR="003156DB" w:rsidRPr="00A1013C">
        <w:rPr>
          <w:rFonts w:asciiTheme="minorHAnsi" w:hAnsiTheme="minorHAnsi" w:cstheme="minorHAnsi"/>
          <w:i/>
          <w:sz w:val="24"/>
          <w:szCs w:val="24"/>
        </w:rPr>
        <w:t xml:space="preserve">Contraception, Consent, Sexuality and Relationships </w:t>
      </w:r>
      <w:r w:rsidR="003156DB" w:rsidRPr="00A1013C">
        <w:rPr>
          <w:rFonts w:asciiTheme="minorHAnsi" w:hAnsiTheme="minorHAnsi" w:cstheme="minorHAnsi"/>
          <w:sz w:val="24"/>
          <w:szCs w:val="24"/>
        </w:rPr>
        <w:t>Report was launched at the</w:t>
      </w:r>
      <w:r w:rsidR="004A7DE4" w:rsidRPr="00A1013C">
        <w:rPr>
          <w:rFonts w:asciiTheme="minorHAnsi" w:hAnsiTheme="minorHAnsi" w:cstheme="minorHAnsi"/>
          <w:sz w:val="24"/>
          <w:szCs w:val="24"/>
        </w:rPr>
        <w:t xml:space="preserve"> ANU Crawford School Recommendations for the teaching of sex education and for GP </w:t>
      </w:r>
      <w:r w:rsidRPr="00A1013C">
        <w:rPr>
          <w:rFonts w:asciiTheme="minorHAnsi" w:hAnsiTheme="minorHAnsi" w:cstheme="minorHAnsi"/>
          <w:sz w:val="24"/>
          <w:szCs w:val="24"/>
        </w:rPr>
        <w:t>interactions</w:t>
      </w:r>
      <w:r w:rsidR="004A7DE4" w:rsidRPr="00A1013C">
        <w:rPr>
          <w:rFonts w:asciiTheme="minorHAnsi" w:hAnsiTheme="minorHAnsi" w:cstheme="minorHAnsi"/>
          <w:sz w:val="24"/>
          <w:szCs w:val="24"/>
        </w:rPr>
        <w:t xml:space="preserve"> are being followed up.</w:t>
      </w:r>
      <w:r w:rsidR="003156DB" w:rsidRPr="00A1013C">
        <w:rPr>
          <w:rFonts w:asciiTheme="minorHAnsi" w:hAnsiTheme="minorHAnsi" w:cstheme="minorHAnsi"/>
          <w:sz w:val="24"/>
          <w:szCs w:val="24"/>
        </w:rPr>
        <w:t xml:space="preserve">  </w:t>
      </w:r>
    </w:p>
    <w:p w14:paraId="2176F4D9" w14:textId="1268B734" w:rsidR="00CE40F4" w:rsidRPr="00A1013C" w:rsidRDefault="00CE40F4" w:rsidP="00CE40F4">
      <w:pPr>
        <w:rPr>
          <w:sz w:val="24"/>
          <w:szCs w:val="24"/>
        </w:rPr>
      </w:pPr>
    </w:p>
    <w:p w14:paraId="5648F492" w14:textId="19D05595" w:rsidR="005512AB" w:rsidRPr="00A1013C" w:rsidRDefault="005512AB" w:rsidP="008C3E5D">
      <w:pPr>
        <w:rPr>
          <w:sz w:val="24"/>
          <w:szCs w:val="24"/>
        </w:rPr>
      </w:pPr>
      <w:r w:rsidRPr="00A1013C">
        <w:rPr>
          <w:sz w:val="24"/>
          <w:szCs w:val="24"/>
        </w:rPr>
        <w:t>WWDACT made submission</w:t>
      </w:r>
      <w:r w:rsidR="008C3E5D" w:rsidRPr="00A1013C">
        <w:rPr>
          <w:sz w:val="24"/>
          <w:szCs w:val="24"/>
        </w:rPr>
        <w:t>s</w:t>
      </w:r>
      <w:r w:rsidRPr="00A1013C">
        <w:rPr>
          <w:sz w:val="24"/>
          <w:szCs w:val="24"/>
        </w:rPr>
        <w:t xml:space="preserve"> to the</w:t>
      </w:r>
      <w:r w:rsidR="008C3E5D" w:rsidRPr="00A1013C">
        <w:rPr>
          <w:sz w:val="24"/>
          <w:szCs w:val="24"/>
        </w:rPr>
        <w:t xml:space="preserve"> Inquiry into the Crimes (Consent) Amendment Bill 2018, the Inquiry into Libraries ACT and the Inquiry into Maternity Services in the ACT.</w:t>
      </w:r>
    </w:p>
    <w:p w14:paraId="53DCCBBC" w14:textId="5729C719" w:rsidR="00C428AE" w:rsidRPr="00A1013C" w:rsidRDefault="00C428AE" w:rsidP="00C428AE">
      <w:pPr>
        <w:pStyle w:val="Heading3"/>
        <w:spacing w:before="80" w:after="80"/>
        <w:ind w:firstLine="720"/>
        <w:rPr>
          <w:rFonts w:cstheme="minorHAnsi"/>
        </w:rPr>
      </w:pPr>
      <w:r w:rsidRPr="00A1013C">
        <w:rPr>
          <w:rFonts w:cstheme="minorHAnsi"/>
        </w:rPr>
        <w:t>Projects</w:t>
      </w:r>
    </w:p>
    <w:p w14:paraId="2BA2BD45" w14:textId="5644D72D" w:rsidR="002F7B3E" w:rsidRPr="00A1013C" w:rsidRDefault="002F7B3E" w:rsidP="00BF63CA">
      <w:pPr>
        <w:pStyle w:val="ListParagraph"/>
        <w:tabs>
          <w:tab w:val="left" w:pos="317"/>
          <w:tab w:val="left" w:pos="1701"/>
          <w:tab w:val="left" w:pos="2552"/>
          <w:tab w:val="left" w:pos="3402"/>
          <w:tab w:val="left" w:pos="4253"/>
        </w:tabs>
        <w:ind w:left="33" w:right="169"/>
        <w:rPr>
          <w:rFonts w:asciiTheme="minorHAnsi" w:hAnsiTheme="minorHAnsi" w:cstheme="minorHAnsi"/>
          <w:b/>
          <w:bCs/>
          <w:szCs w:val="24"/>
        </w:rPr>
      </w:pPr>
      <w:r w:rsidRPr="00A1013C">
        <w:rPr>
          <w:rFonts w:asciiTheme="minorHAnsi" w:hAnsiTheme="minorHAnsi" w:cstheme="minorHAnsi"/>
          <w:b/>
          <w:bCs/>
          <w:szCs w:val="24"/>
        </w:rPr>
        <w:t>Australian Women’s Archives Project</w:t>
      </w:r>
      <w:r w:rsidR="00BF63CA" w:rsidRPr="00A1013C">
        <w:rPr>
          <w:rFonts w:asciiTheme="minorHAnsi" w:hAnsiTheme="minorHAnsi" w:cstheme="minorHAnsi"/>
          <w:b/>
          <w:bCs/>
          <w:szCs w:val="24"/>
        </w:rPr>
        <w:t xml:space="preserve"> </w:t>
      </w:r>
      <w:r w:rsidRPr="00A1013C">
        <w:rPr>
          <w:rFonts w:asciiTheme="minorHAnsi" w:hAnsiTheme="minorHAnsi" w:cstheme="minorHAnsi"/>
          <w:bCs/>
          <w:szCs w:val="24"/>
        </w:rPr>
        <w:t xml:space="preserve">WWDACT produced an exhibition in the Canberra Centre of 7 women and non-binary people with disabilities called </w:t>
      </w:r>
      <w:r w:rsidRPr="00A1013C">
        <w:rPr>
          <w:rFonts w:asciiTheme="minorHAnsi" w:hAnsiTheme="minorHAnsi" w:cstheme="minorHAnsi"/>
          <w:bCs/>
          <w:i/>
          <w:iCs/>
          <w:szCs w:val="24"/>
        </w:rPr>
        <w:t>Redefining Leadership.</w:t>
      </w:r>
      <w:r w:rsidRPr="00A1013C">
        <w:rPr>
          <w:rFonts w:asciiTheme="minorHAnsi" w:hAnsiTheme="minorHAnsi" w:cstheme="minorHAnsi"/>
          <w:bCs/>
          <w:szCs w:val="24"/>
        </w:rPr>
        <w:t xml:space="preserve"> This launched on March 8</w:t>
      </w:r>
      <w:r w:rsidRPr="00A1013C">
        <w:rPr>
          <w:rFonts w:asciiTheme="minorHAnsi" w:hAnsiTheme="minorHAnsi" w:cstheme="minorHAnsi"/>
          <w:bCs/>
          <w:szCs w:val="24"/>
          <w:vertAlign w:val="superscript"/>
        </w:rPr>
        <w:t>th</w:t>
      </w:r>
      <w:r w:rsidRPr="00A1013C">
        <w:rPr>
          <w:rFonts w:asciiTheme="minorHAnsi" w:hAnsiTheme="minorHAnsi" w:cstheme="minorHAnsi"/>
          <w:bCs/>
          <w:szCs w:val="24"/>
        </w:rPr>
        <w:t xml:space="preserve">, International Women’s Day, and was physically exhibited for 10 days. The photographs and stories </w:t>
      </w:r>
      <w:r w:rsidR="00A81132" w:rsidRPr="00A1013C">
        <w:rPr>
          <w:rFonts w:asciiTheme="minorHAnsi" w:hAnsiTheme="minorHAnsi" w:cstheme="minorHAnsi"/>
          <w:bCs/>
          <w:szCs w:val="24"/>
        </w:rPr>
        <w:t>were re-exhibited at CMAG in October.</w:t>
      </w:r>
      <w:r w:rsidRPr="00A1013C">
        <w:rPr>
          <w:rFonts w:asciiTheme="minorHAnsi" w:hAnsiTheme="minorHAnsi" w:cstheme="minorHAnsi"/>
          <w:bCs/>
          <w:szCs w:val="24"/>
        </w:rPr>
        <w:t xml:space="preserve"> </w:t>
      </w:r>
    </w:p>
    <w:p w14:paraId="1D43BB90" w14:textId="77777777" w:rsidR="002F7B3E" w:rsidRPr="00A1013C" w:rsidRDefault="002F7B3E" w:rsidP="002F7B3E">
      <w:pPr>
        <w:tabs>
          <w:tab w:val="left" w:pos="317"/>
          <w:tab w:val="left" w:pos="1701"/>
          <w:tab w:val="left" w:pos="2552"/>
          <w:tab w:val="left" w:pos="3402"/>
          <w:tab w:val="left" w:pos="4253"/>
        </w:tabs>
        <w:ind w:left="33" w:right="169"/>
        <w:rPr>
          <w:rFonts w:asciiTheme="minorHAnsi" w:hAnsiTheme="minorHAnsi" w:cstheme="minorHAnsi"/>
          <w:bCs/>
          <w:sz w:val="24"/>
          <w:szCs w:val="24"/>
        </w:rPr>
      </w:pPr>
    </w:p>
    <w:p w14:paraId="0EAD6651" w14:textId="5776E16E" w:rsidR="002F7B3E" w:rsidRPr="00A1013C" w:rsidRDefault="002F7B3E" w:rsidP="00A1013C">
      <w:pPr>
        <w:tabs>
          <w:tab w:val="left" w:pos="317"/>
          <w:tab w:val="left" w:pos="1701"/>
          <w:tab w:val="left" w:pos="2552"/>
          <w:tab w:val="left" w:pos="3402"/>
          <w:tab w:val="left" w:pos="4253"/>
        </w:tabs>
        <w:ind w:right="169"/>
        <w:jc w:val="both"/>
        <w:rPr>
          <w:rFonts w:asciiTheme="minorHAnsi" w:hAnsiTheme="minorHAnsi" w:cstheme="minorHAnsi"/>
          <w:b/>
          <w:bCs/>
          <w:sz w:val="24"/>
          <w:szCs w:val="24"/>
        </w:rPr>
      </w:pPr>
      <w:r w:rsidRPr="00A1013C">
        <w:rPr>
          <w:rFonts w:asciiTheme="minorHAnsi" w:hAnsiTheme="minorHAnsi" w:cstheme="minorHAnsi"/>
          <w:b/>
          <w:bCs/>
          <w:sz w:val="24"/>
          <w:szCs w:val="24"/>
        </w:rPr>
        <w:lastRenderedPageBreak/>
        <w:t>Contraception &amp; Consent Part 2</w:t>
      </w:r>
      <w:r w:rsidR="00BF63CA" w:rsidRPr="00A1013C">
        <w:rPr>
          <w:rFonts w:asciiTheme="minorHAnsi" w:hAnsiTheme="minorHAnsi" w:cstheme="minorHAnsi"/>
          <w:b/>
          <w:bCs/>
          <w:sz w:val="24"/>
          <w:szCs w:val="24"/>
        </w:rPr>
        <w:t xml:space="preserve"> </w:t>
      </w:r>
      <w:r w:rsidRPr="00A1013C">
        <w:rPr>
          <w:rFonts w:asciiTheme="minorHAnsi" w:hAnsiTheme="minorHAnsi" w:cstheme="minorHAnsi"/>
          <w:bCs/>
          <w:sz w:val="24"/>
          <w:szCs w:val="24"/>
        </w:rPr>
        <w:t>WWDACT launched the reports from Contraception and Consent Parts 1 and 2 on June 20</w:t>
      </w:r>
      <w:r w:rsidRPr="00A1013C">
        <w:rPr>
          <w:rFonts w:asciiTheme="minorHAnsi" w:hAnsiTheme="minorHAnsi" w:cstheme="minorHAnsi"/>
          <w:bCs/>
          <w:sz w:val="24"/>
          <w:szCs w:val="24"/>
          <w:vertAlign w:val="superscript"/>
        </w:rPr>
        <w:t>th</w:t>
      </w:r>
      <w:r w:rsidRPr="00A1013C">
        <w:rPr>
          <w:rFonts w:asciiTheme="minorHAnsi" w:hAnsiTheme="minorHAnsi" w:cstheme="minorHAnsi"/>
          <w:bCs/>
          <w:sz w:val="24"/>
          <w:szCs w:val="24"/>
        </w:rPr>
        <w:t xml:space="preserve">. The reports are available at wwdact.org.au/publications. </w:t>
      </w:r>
    </w:p>
    <w:p w14:paraId="2D3ADB03" w14:textId="77777777" w:rsidR="002F7B3E" w:rsidRPr="00A1013C" w:rsidRDefault="002F7B3E" w:rsidP="00A1013C">
      <w:pPr>
        <w:tabs>
          <w:tab w:val="left" w:pos="317"/>
          <w:tab w:val="left" w:pos="1701"/>
          <w:tab w:val="left" w:pos="2552"/>
          <w:tab w:val="left" w:pos="3402"/>
          <w:tab w:val="left" w:pos="4253"/>
        </w:tabs>
        <w:ind w:left="33" w:right="169"/>
        <w:jc w:val="both"/>
        <w:rPr>
          <w:rFonts w:asciiTheme="minorHAnsi" w:hAnsiTheme="minorHAnsi" w:cstheme="minorHAnsi"/>
          <w:bCs/>
          <w:sz w:val="24"/>
          <w:szCs w:val="24"/>
        </w:rPr>
      </w:pPr>
    </w:p>
    <w:p w14:paraId="431B37AD" w14:textId="4513C1D3" w:rsidR="002F7B3E" w:rsidRPr="00A1013C" w:rsidRDefault="002F7B3E" w:rsidP="00A1013C">
      <w:pPr>
        <w:tabs>
          <w:tab w:val="left" w:pos="317"/>
          <w:tab w:val="left" w:pos="1701"/>
          <w:tab w:val="left" w:pos="2552"/>
          <w:tab w:val="left" w:pos="3402"/>
          <w:tab w:val="left" w:pos="4253"/>
        </w:tabs>
        <w:ind w:right="169"/>
        <w:jc w:val="both"/>
        <w:rPr>
          <w:rFonts w:asciiTheme="minorHAnsi" w:hAnsiTheme="minorHAnsi" w:cstheme="minorHAnsi"/>
          <w:b/>
          <w:bCs/>
          <w:sz w:val="24"/>
          <w:szCs w:val="24"/>
        </w:rPr>
      </w:pPr>
      <w:r w:rsidRPr="00A1013C">
        <w:rPr>
          <w:rFonts w:asciiTheme="minorHAnsi" w:hAnsiTheme="minorHAnsi" w:cstheme="minorHAnsi"/>
          <w:b/>
          <w:bCs/>
          <w:sz w:val="24"/>
          <w:szCs w:val="24"/>
        </w:rPr>
        <w:t>Youth Leadership Project</w:t>
      </w:r>
      <w:r w:rsidR="00BF63CA" w:rsidRPr="00A1013C">
        <w:rPr>
          <w:rFonts w:asciiTheme="minorHAnsi" w:hAnsiTheme="minorHAnsi" w:cstheme="minorHAnsi"/>
          <w:b/>
          <w:bCs/>
          <w:sz w:val="24"/>
          <w:szCs w:val="24"/>
        </w:rPr>
        <w:t xml:space="preserve"> </w:t>
      </w:r>
      <w:r w:rsidRPr="00A1013C">
        <w:rPr>
          <w:rFonts w:asciiTheme="minorHAnsi" w:hAnsiTheme="minorHAnsi" w:cstheme="minorHAnsi"/>
          <w:sz w:val="24"/>
          <w:szCs w:val="24"/>
        </w:rPr>
        <w:t xml:space="preserve">WWDACT produced the event </w:t>
      </w:r>
      <w:r w:rsidRPr="00A1013C">
        <w:rPr>
          <w:rFonts w:asciiTheme="minorHAnsi" w:hAnsiTheme="minorHAnsi" w:cstheme="minorHAnsi"/>
          <w:i/>
          <w:iCs/>
          <w:sz w:val="24"/>
          <w:szCs w:val="24"/>
        </w:rPr>
        <w:t>Pitch Your Passion</w:t>
      </w:r>
      <w:r w:rsidRPr="00A1013C">
        <w:rPr>
          <w:rFonts w:asciiTheme="minorHAnsi" w:hAnsiTheme="minorHAnsi" w:cstheme="minorHAnsi"/>
          <w:sz w:val="24"/>
          <w:szCs w:val="24"/>
        </w:rPr>
        <w:t>, where 8 young people with disabilities spoke or performed in their area of passion. These leaders were offered mentoring opportunities in their area of interest and 6 participants took up the offer. The project will continue</w:t>
      </w:r>
      <w:r w:rsidR="00A81132" w:rsidRPr="00A1013C">
        <w:rPr>
          <w:rFonts w:asciiTheme="minorHAnsi" w:hAnsiTheme="minorHAnsi" w:cstheme="minorHAnsi"/>
          <w:sz w:val="24"/>
          <w:szCs w:val="24"/>
        </w:rPr>
        <w:t xml:space="preserve"> in 2020.</w:t>
      </w:r>
    </w:p>
    <w:p w14:paraId="0633D15A" w14:textId="77777777" w:rsidR="002F7B3E" w:rsidRPr="00A1013C" w:rsidRDefault="002F7B3E" w:rsidP="00A1013C">
      <w:pPr>
        <w:tabs>
          <w:tab w:val="left" w:pos="317"/>
          <w:tab w:val="left" w:pos="1701"/>
          <w:tab w:val="left" w:pos="2552"/>
          <w:tab w:val="left" w:pos="3402"/>
          <w:tab w:val="left" w:pos="4253"/>
        </w:tabs>
        <w:ind w:left="33" w:right="169"/>
        <w:jc w:val="both"/>
        <w:rPr>
          <w:rFonts w:asciiTheme="minorHAnsi" w:hAnsiTheme="minorHAnsi" w:cstheme="minorHAnsi"/>
          <w:bCs/>
          <w:sz w:val="24"/>
          <w:szCs w:val="24"/>
        </w:rPr>
      </w:pPr>
    </w:p>
    <w:p w14:paraId="64430335" w14:textId="4D2BD649" w:rsidR="002F7B3E" w:rsidRPr="00A1013C" w:rsidRDefault="002F7B3E" w:rsidP="00A1013C">
      <w:pPr>
        <w:tabs>
          <w:tab w:val="left" w:pos="317"/>
          <w:tab w:val="left" w:pos="1701"/>
          <w:tab w:val="left" w:pos="2552"/>
          <w:tab w:val="left" w:pos="3402"/>
          <w:tab w:val="left" w:pos="4253"/>
        </w:tabs>
        <w:ind w:right="169"/>
        <w:jc w:val="both"/>
        <w:rPr>
          <w:rFonts w:asciiTheme="minorHAnsi" w:hAnsiTheme="minorHAnsi" w:cstheme="minorHAnsi"/>
          <w:b/>
          <w:bCs/>
          <w:sz w:val="24"/>
          <w:szCs w:val="24"/>
        </w:rPr>
      </w:pPr>
      <w:r w:rsidRPr="00A1013C">
        <w:rPr>
          <w:rFonts w:asciiTheme="minorHAnsi" w:hAnsiTheme="minorHAnsi" w:cstheme="minorHAnsi"/>
          <w:b/>
          <w:bCs/>
          <w:sz w:val="24"/>
          <w:szCs w:val="24"/>
        </w:rPr>
        <w:t>Social Drop-Ins</w:t>
      </w:r>
      <w:r w:rsidR="00BF63CA" w:rsidRPr="00A1013C">
        <w:rPr>
          <w:rFonts w:asciiTheme="minorHAnsi" w:hAnsiTheme="minorHAnsi" w:cstheme="minorHAnsi"/>
          <w:b/>
          <w:bCs/>
          <w:sz w:val="24"/>
          <w:szCs w:val="24"/>
        </w:rPr>
        <w:t xml:space="preserve"> </w:t>
      </w:r>
      <w:r w:rsidRPr="00A1013C">
        <w:rPr>
          <w:rFonts w:asciiTheme="minorHAnsi" w:hAnsiTheme="minorHAnsi" w:cstheme="minorHAnsi"/>
          <w:bCs/>
          <w:sz w:val="24"/>
          <w:szCs w:val="24"/>
        </w:rPr>
        <w:t xml:space="preserve">WWDACT </w:t>
      </w:r>
      <w:r w:rsidR="00B46CE3" w:rsidRPr="00A1013C">
        <w:rPr>
          <w:rFonts w:asciiTheme="minorHAnsi" w:hAnsiTheme="minorHAnsi" w:cstheme="minorHAnsi"/>
          <w:bCs/>
          <w:sz w:val="24"/>
          <w:szCs w:val="24"/>
        </w:rPr>
        <w:t>has continued to</w:t>
      </w:r>
      <w:r w:rsidR="008B1D28" w:rsidRPr="00A1013C">
        <w:rPr>
          <w:rFonts w:asciiTheme="minorHAnsi" w:hAnsiTheme="minorHAnsi" w:cstheme="minorHAnsi"/>
          <w:bCs/>
          <w:sz w:val="24"/>
          <w:szCs w:val="24"/>
        </w:rPr>
        <w:t xml:space="preserve"> hold</w:t>
      </w:r>
      <w:r w:rsidR="00B46CE3" w:rsidRPr="00A1013C">
        <w:rPr>
          <w:rFonts w:asciiTheme="minorHAnsi" w:hAnsiTheme="minorHAnsi" w:cstheme="minorHAnsi"/>
          <w:bCs/>
          <w:sz w:val="24"/>
          <w:szCs w:val="24"/>
        </w:rPr>
        <w:t xml:space="preserve"> </w:t>
      </w:r>
      <w:r w:rsidR="00654ED6" w:rsidRPr="00A1013C">
        <w:rPr>
          <w:rFonts w:asciiTheme="minorHAnsi" w:hAnsiTheme="minorHAnsi" w:cstheme="minorHAnsi"/>
          <w:bCs/>
          <w:sz w:val="24"/>
          <w:szCs w:val="24"/>
        </w:rPr>
        <w:t xml:space="preserve">regular social events called Social Drop-Ins. </w:t>
      </w:r>
      <w:r w:rsidRPr="00A1013C">
        <w:rPr>
          <w:rFonts w:asciiTheme="minorHAnsi" w:hAnsiTheme="minorHAnsi" w:cstheme="minorHAnsi"/>
          <w:bCs/>
          <w:sz w:val="24"/>
          <w:szCs w:val="24"/>
        </w:rPr>
        <w:t xml:space="preserve">We have also </w:t>
      </w:r>
      <w:r w:rsidR="008B1D28" w:rsidRPr="00A1013C">
        <w:rPr>
          <w:rFonts w:asciiTheme="minorHAnsi" w:hAnsiTheme="minorHAnsi" w:cstheme="minorHAnsi"/>
          <w:bCs/>
          <w:sz w:val="24"/>
          <w:szCs w:val="24"/>
        </w:rPr>
        <w:t>trialed</w:t>
      </w:r>
      <w:r w:rsidRPr="00A1013C">
        <w:rPr>
          <w:rFonts w:asciiTheme="minorHAnsi" w:hAnsiTheme="minorHAnsi" w:cstheme="minorHAnsi"/>
          <w:bCs/>
          <w:sz w:val="24"/>
          <w:szCs w:val="24"/>
        </w:rPr>
        <w:t xml:space="preserve"> a virtual drop in format using video conferencing to include women who are unable to join us at physical events. These events provide women with networking and peer support opportunities with their community and allies.</w:t>
      </w:r>
    </w:p>
    <w:p w14:paraId="79DEFE6A" w14:textId="77777777" w:rsidR="002F7B3E" w:rsidRPr="00A1013C" w:rsidRDefault="002F7B3E" w:rsidP="00A1013C">
      <w:pPr>
        <w:tabs>
          <w:tab w:val="left" w:pos="317"/>
          <w:tab w:val="left" w:pos="1701"/>
          <w:tab w:val="left" w:pos="2552"/>
          <w:tab w:val="left" w:pos="3402"/>
          <w:tab w:val="left" w:pos="4253"/>
        </w:tabs>
        <w:ind w:right="169"/>
        <w:jc w:val="both"/>
        <w:rPr>
          <w:rFonts w:asciiTheme="minorHAnsi" w:hAnsiTheme="minorHAnsi" w:cstheme="minorHAnsi"/>
          <w:b/>
          <w:bCs/>
          <w:sz w:val="24"/>
          <w:szCs w:val="24"/>
        </w:rPr>
      </w:pPr>
    </w:p>
    <w:p w14:paraId="78C7F467" w14:textId="4CB2ABD3" w:rsidR="002F7B3E" w:rsidRPr="00A1013C" w:rsidRDefault="002F7B3E" w:rsidP="00A1013C">
      <w:pPr>
        <w:tabs>
          <w:tab w:val="left" w:pos="317"/>
          <w:tab w:val="left" w:pos="1701"/>
          <w:tab w:val="left" w:pos="2552"/>
          <w:tab w:val="left" w:pos="3402"/>
          <w:tab w:val="left" w:pos="4253"/>
        </w:tabs>
        <w:ind w:right="169"/>
        <w:jc w:val="both"/>
        <w:rPr>
          <w:rFonts w:asciiTheme="minorHAnsi" w:hAnsiTheme="minorHAnsi" w:cstheme="minorHAnsi"/>
          <w:b/>
          <w:bCs/>
          <w:sz w:val="24"/>
          <w:szCs w:val="24"/>
        </w:rPr>
      </w:pPr>
      <w:r w:rsidRPr="00A1013C">
        <w:rPr>
          <w:rFonts w:asciiTheme="minorHAnsi" w:hAnsiTheme="minorHAnsi" w:cstheme="minorHAnsi"/>
          <w:b/>
          <w:bCs/>
          <w:sz w:val="24"/>
          <w:szCs w:val="24"/>
        </w:rPr>
        <w:t>NDIS ILC Project</w:t>
      </w:r>
      <w:r w:rsidR="00B46CE3" w:rsidRPr="00A1013C">
        <w:rPr>
          <w:rFonts w:asciiTheme="minorHAnsi" w:hAnsiTheme="minorHAnsi" w:cstheme="minorHAnsi"/>
          <w:b/>
          <w:bCs/>
          <w:sz w:val="24"/>
          <w:szCs w:val="24"/>
        </w:rPr>
        <w:t xml:space="preserve"> </w:t>
      </w:r>
      <w:r w:rsidRPr="00A1013C">
        <w:rPr>
          <w:rFonts w:asciiTheme="minorHAnsi" w:hAnsiTheme="minorHAnsi" w:cstheme="minorHAnsi"/>
          <w:sz w:val="24"/>
          <w:szCs w:val="24"/>
        </w:rPr>
        <w:t xml:space="preserve">WWDACT was successful in receiving a grant from the </w:t>
      </w:r>
      <w:r w:rsidR="0068716A" w:rsidRPr="00A1013C">
        <w:rPr>
          <w:rFonts w:asciiTheme="minorHAnsi" w:hAnsiTheme="minorHAnsi" w:cstheme="minorHAnsi"/>
          <w:sz w:val="24"/>
          <w:szCs w:val="24"/>
        </w:rPr>
        <w:t xml:space="preserve">2018 </w:t>
      </w:r>
      <w:r w:rsidRPr="00A1013C">
        <w:rPr>
          <w:rFonts w:asciiTheme="minorHAnsi" w:hAnsiTheme="minorHAnsi" w:cstheme="minorHAnsi"/>
          <w:sz w:val="24"/>
          <w:szCs w:val="24"/>
        </w:rPr>
        <w:t>NDIS DPFO Round. This will allow us to produce a series of peer-led workshops of supported decision making and self-advocacy for women with disabilities</w:t>
      </w:r>
      <w:r w:rsidR="00A81132" w:rsidRPr="00A1013C">
        <w:rPr>
          <w:rFonts w:asciiTheme="minorHAnsi" w:hAnsiTheme="minorHAnsi" w:cstheme="minorHAnsi"/>
          <w:sz w:val="24"/>
          <w:szCs w:val="24"/>
        </w:rPr>
        <w:t xml:space="preserve"> in 2019-2020</w:t>
      </w:r>
      <w:r w:rsidRPr="00A1013C">
        <w:rPr>
          <w:rFonts w:asciiTheme="minorHAnsi" w:hAnsiTheme="minorHAnsi" w:cstheme="minorHAnsi"/>
          <w:sz w:val="24"/>
          <w:szCs w:val="24"/>
        </w:rPr>
        <w:t>. There is also an organisational capacity building component to develop policies and procedures for members, representatives and board processes.</w:t>
      </w:r>
    </w:p>
    <w:p w14:paraId="24C36DA5" w14:textId="77777777" w:rsidR="002F7B3E" w:rsidRPr="00A1013C" w:rsidRDefault="002F7B3E" w:rsidP="00A1013C">
      <w:pPr>
        <w:jc w:val="both"/>
        <w:rPr>
          <w:sz w:val="24"/>
          <w:szCs w:val="24"/>
        </w:rPr>
      </w:pPr>
    </w:p>
    <w:p w14:paraId="733666DE" w14:textId="20B19CCD" w:rsidR="00C428AE" w:rsidRPr="00A1013C" w:rsidRDefault="00C428AE" w:rsidP="00A1013C">
      <w:pPr>
        <w:pStyle w:val="Heading3"/>
        <w:spacing w:before="80" w:after="80"/>
        <w:ind w:firstLine="720"/>
        <w:jc w:val="both"/>
        <w:rPr>
          <w:rFonts w:cstheme="minorHAnsi"/>
        </w:rPr>
      </w:pPr>
      <w:r w:rsidRPr="00A1013C">
        <w:rPr>
          <w:rFonts w:cstheme="minorHAnsi"/>
        </w:rPr>
        <w:t>Direct Feedback to Governments &amp; Community</w:t>
      </w:r>
    </w:p>
    <w:p w14:paraId="58D91ADF" w14:textId="395D2BA8" w:rsidR="00923F8F" w:rsidRPr="00A1013C" w:rsidRDefault="002F2C05" w:rsidP="00A1013C">
      <w:pPr>
        <w:jc w:val="both"/>
        <w:rPr>
          <w:sz w:val="24"/>
          <w:szCs w:val="24"/>
        </w:rPr>
      </w:pPr>
      <w:r w:rsidRPr="00A1013C">
        <w:rPr>
          <w:sz w:val="24"/>
          <w:szCs w:val="24"/>
        </w:rPr>
        <w:t xml:space="preserve">WWDACT CEO and Chair have met with ministerial advisers and policy officers. In </w:t>
      </w:r>
      <w:proofErr w:type="gramStart"/>
      <w:r w:rsidRPr="00A1013C">
        <w:rPr>
          <w:sz w:val="24"/>
          <w:szCs w:val="24"/>
        </w:rPr>
        <w:t>addition</w:t>
      </w:r>
      <w:proofErr w:type="gramEnd"/>
      <w:r w:rsidRPr="00A1013C">
        <w:rPr>
          <w:sz w:val="24"/>
          <w:szCs w:val="24"/>
        </w:rPr>
        <w:t xml:space="preserve"> contributions were made consultations on the Australian Building Code, the development of the Quality and Safeguards Commission, the National Disability Strategy and Agreement and the ACT Disability Justice Strategy. WWDACT made contribution to meetings of a range of civil society Non-Government Organisations (NGOs) including the Australian Network of University Student Associations (ANUSA) and</w:t>
      </w:r>
      <w:r w:rsidR="0075663B" w:rsidRPr="00A1013C">
        <w:rPr>
          <w:sz w:val="24"/>
          <w:szCs w:val="24"/>
        </w:rPr>
        <w:t xml:space="preserve"> the ACT Disability Sector Forums. In </w:t>
      </w:r>
      <w:proofErr w:type="gramStart"/>
      <w:r w:rsidR="0075663B" w:rsidRPr="00A1013C">
        <w:rPr>
          <w:sz w:val="24"/>
          <w:szCs w:val="24"/>
        </w:rPr>
        <w:t>addition</w:t>
      </w:r>
      <w:proofErr w:type="gramEnd"/>
      <w:r w:rsidR="0075663B" w:rsidRPr="00A1013C">
        <w:rPr>
          <w:sz w:val="24"/>
          <w:szCs w:val="24"/>
        </w:rPr>
        <w:t xml:space="preserve"> WWDACT Chair has appeared as a witness to the Royal Commission Criminal Amendment Bill 2018.</w:t>
      </w:r>
    </w:p>
    <w:p w14:paraId="2E6090C5" w14:textId="77777777" w:rsidR="00FF6360" w:rsidRPr="00A1013C" w:rsidRDefault="00FF6360" w:rsidP="00A1013C">
      <w:pPr>
        <w:jc w:val="both"/>
        <w:rPr>
          <w:sz w:val="24"/>
          <w:szCs w:val="24"/>
        </w:rPr>
      </w:pPr>
    </w:p>
    <w:p w14:paraId="499E9927" w14:textId="646640DC" w:rsidR="00FF6360" w:rsidRPr="00A1013C" w:rsidRDefault="00FF6360" w:rsidP="00A1013C">
      <w:pPr>
        <w:jc w:val="both"/>
        <w:rPr>
          <w:sz w:val="24"/>
          <w:szCs w:val="24"/>
        </w:rPr>
      </w:pPr>
      <w:r w:rsidRPr="00A1013C">
        <w:rPr>
          <w:sz w:val="24"/>
          <w:szCs w:val="24"/>
        </w:rPr>
        <w:t xml:space="preserve">In </w:t>
      </w:r>
      <w:proofErr w:type="gramStart"/>
      <w:r w:rsidRPr="00A1013C">
        <w:rPr>
          <w:sz w:val="24"/>
          <w:szCs w:val="24"/>
        </w:rPr>
        <w:t>addition</w:t>
      </w:r>
      <w:proofErr w:type="gramEnd"/>
      <w:r w:rsidRPr="00A1013C">
        <w:rPr>
          <w:sz w:val="24"/>
          <w:szCs w:val="24"/>
        </w:rPr>
        <w:t xml:space="preserve"> WWDACT has given feedback to the Senior Practitioner on the implementation of relevant laws in the ACT.</w:t>
      </w:r>
    </w:p>
    <w:p w14:paraId="00F119EB" w14:textId="77777777" w:rsidR="0075663B" w:rsidRPr="00A1013C" w:rsidRDefault="0075663B" w:rsidP="00A1013C">
      <w:pPr>
        <w:jc w:val="both"/>
        <w:rPr>
          <w:sz w:val="24"/>
          <w:szCs w:val="24"/>
        </w:rPr>
      </w:pPr>
    </w:p>
    <w:p w14:paraId="7DB0E5B2" w14:textId="7E59B34F" w:rsidR="0076740E" w:rsidRPr="00A1013C" w:rsidRDefault="0076740E" w:rsidP="00A1013C">
      <w:pPr>
        <w:jc w:val="both"/>
        <w:rPr>
          <w:sz w:val="24"/>
          <w:szCs w:val="24"/>
        </w:rPr>
      </w:pPr>
      <w:r w:rsidRPr="00A1013C">
        <w:rPr>
          <w:sz w:val="24"/>
          <w:szCs w:val="24"/>
        </w:rPr>
        <w:t xml:space="preserve">WWDACT has maintained a media presence with interviews on TV news about hire care </w:t>
      </w:r>
      <w:proofErr w:type="gramStart"/>
      <w:r w:rsidRPr="00A1013C">
        <w:rPr>
          <w:sz w:val="24"/>
          <w:szCs w:val="24"/>
        </w:rPr>
        <w:t>availability,  renting</w:t>
      </w:r>
      <w:proofErr w:type="gramEnd"/>
      <w:r w:rsidRPr="00A1013C">
        <w:rPr>
          <w:sz w:val="24"/>
          <w:szCs w:val="24"/>
        </w:rPr>
        <w:t xml:space="preserve">, transport and access, community access, and NDIS and gender. </w:t>
      </w:r>
    </w:p>
    <w:p w14:paraId="3C7BF55B" w14:textId="43DA7E03" w:rsidR="0075663B" w:rsidRPr="00A1013C" w:rsidRDefault="00FF6360" w:rsidP="00A1013C">
      <w:pPr>
        <w:jc w:val="both"/>
        <w:rPr>
          <w:sz w:val="24"/>
          <w:szCs w:val="24"/>
        </w:rPr>
      </w:pPr>
      <w:r w:rsidRPr="00A1013C">
        <w:rPr>
          <w:sz w:val="24"/>
          <w:szCs w:val="24"/>
        </w:rPr>
        <w:t>As in previous years,</w:t>
      </w:r>
      <w:r w:rsidR="0075663B" w:rsidRPr="00A1013C">
        <w:rPr>
          <w:sz w:val="24"/>
          <w:szCs w:val="24"/>
        </w:rPr>
        <w:t xml:space="preserve"> WWDACT continues to give information and advice in response to individual inquiries from constituents, other NGO staff and staff in government departments.</w:t>
      </w:r>
    </w:p>
    <w:p w14:paraId="39806654" w14:textId="307AA960" w:rsidR="00C428AE" w:rsidRPr="00A1013C" w:rsidRDefault="00C428AE" w:rsidP="00A1013C">
      <w:pPr>
        <w:pStyle w:val="Heading3"/>
        <w:spacing w:before="80" w:after="80"/>
        <w:ind w:firstLine="720"/>
        <w:jc w:val="both"/>
        <w:rPr>
          <w:rFonts w:cstheme="minorHAnsi"/>
        </w:rPr>
      </w:pPr>
      <w:r w:rsidRPr="00A1013C">
        <w:rPr>
          <w:rFonts w:cstheme="minorHAnsi"/>
        </w:rPr>
        <w:t>Presentations</w:t>
      </w:r>
    </w:p>
    <w:p w14:paraId="46608C3F" w14:textId="626A9846" w:rsidR="0075663B" w:rsidRPr="00A1013C" w:rsidRDefault="009A7898" w:rsidP="00A1013C">
      <w:pPr>
        <w:jc w:val="both"/>
        <w:rPr>
          <w:sz w:val="24"/>
          <w:szCs w:val="24"/>
        </w:rPr>
      </w:pPr>
      <w:r w:rsidRPr="00A1013C">
        <w:rPr>
          <w:sz w:val="24"/>
          <w:szCs w:val="24"/>
        </w:rPr>
        <w:t>WWDACT Chair was a keynote speaker at the Our Watch Media Awards, the Sydney Ideas Forum (presenting with WHO researcher, Tom Shakespeare on Choice and Control in the NDIS</w:t>
      </w:r>
      <w:proofErr w:type="gramStart"/>
      <w:r w:rsidRPr="00A1013C">
        <w:rPr>
          <w:sz w:val="24"/>
          <w:szCs w:val="24"/>
        </w:rPr>
        <w:t>);,</w:t>
      </w:r>
      <w:proofErr w:type="gramEnd"/>
      <w:r w:rsidRPr="00A1013C">
        <w:rPr>
          <w:sz w:val="24"/>
          <w:szCs w:val="24"/>
        </w:rPr>
        <w:t xml:space="preserve"> and a panelist at the COAG National Consultation for development of the 4</w:t>
      </w:r>
      <w:r w:rsidRPr="00A1013C">
        <w:rPr>
          <w:sz w:val="24"/>
          <w:szCs w:val="24"/>
          <w:vertAlign w:val="superscript"/>
        </w:rPr>
        <w:t>th</w:t>
      </w:r>
      <w:r w:rsidRPr="00A1013C">
        <w:rPr>
          <w:sz w:val="24"/>
          <w:szCs w:val="24"/>
        </w:rPr>
        <w:t xml:space="preserve"> Action Plan. In September she presented a perspective on housing and urban development hosted </w:t>
      </w:r>
      <w:r w:rsidRPr="00A1013C">
        <w:rPr>
          <w:sz w:val="24"/>
          <w:szCs w:val="24"/>
        </w:rPr>
        <w:lastRenderedPageBreak/>
        <w:t xml:space="preserve">by the </w:t>
      </w:r>
      <w:proofErr w:type="spellStart"/>
      <w:r w:rsidRPr="00A1013C">
        <w:rPr>
          <w:sz w:val="24"/>
          <w:szCs w:val="24"/>
        </w:rPr>
        <w:t>Molonglo</w:t>
      </w:r>
      <w:proofErr w:type="spellEnd"/>
      <w:r w:rsidRPr="00A1013C">
        <w:rPr>
          <w:sz w:val="24"/>
          <w:szCs w:val="24"/>
        </w:rPr>
        <w:t xml:space="preserve"> Group preparatory to development of the Dairy Rd site.</w:t>
      </w:r>
      <w:r w:rsidR="00FF6360" w:rsidRPr="00A1013C">
        <w:rPr>
          <w:sz w:val="24"/>
          <w:szCs w:val="24"/>
        </w:rPr>
        <w:t xml:space="preserve"> In </w:t>
      </w:r>
      <w:proofErr w:type="gramStart"/>
      <w:r w:rsidR="00FF6360" w:rsidRPr="00A1013C">
        <w:rPr>
          <w:sz w:val="24"/>
          <w:szCs w:val="24"/>
        </w:rPr>
        <w:t>addition</w:t>
      </w:r>
      <w:proofErr w:type="gramEnd"/>
      <w:r w:rsidR="00FF6360" w:rsidRPr="00A1013C">
        <w:rPr>
          <w:sz w:val="24"/>
          <w:szCs w:val="24"/>
        </w:rPr>
        <w:t xml:space="preserve"> she presented to the HCCA conference in November. WWDACT was hosted by the Australian institute of Company Directors for the Canberra event as part of participation in the inaugural, virtual National Disability Leadership Awards.</w:t>
      </w:r>
    </w:p>
    <w:p w14:paraId="6CC09FEA" w14:textId="77777777" w:rsidR="002E4042" w:rsidRPr="002E4042" w:rsidRDefault="002E4042" w:rsidP="002E4042"/>
    <w:p w14:paraId="73AC4509" w14:textId="5B9B76B3" w:rsidR="002E4042" w:rsidRPr="0036214A" w:rsidRDefault="002E4042" w:rsidP="002E4042">
      <w:pPr>
        <w:pStyle w:val="Heading2"/>
        <w:ind w:firstLine="720"/>
        <w:rPr>
          <w:rFonts w:asciiTheme="minorHAnsi" w:hAnsiTheme="minorHAnsi" w:cstheme="minorHAnsi"/>
          <w:i/>
        </w:rPr>
      </w:pPr>
      <w:bookmarkStart w:id="11" w:name="_Toc529995361"/>
      <w:bookmarkStart w:id="12" w:name="_Toc25931048"/>
      <w:r w:rsidRPr="0036214A">
        <w:rPr>
          <w:rFonts w:asciiTheme="minorHAnsi" w:hAnsiTheme="minorHAnsi" w:cstheme="minorHAnsi"/>
          <w:i/>
        </w:rPr>
        <w:t>INFORMATION</w:t>
      </w:r>
      <w:bookmarkEnd w:id="11"/>
      <w:bookmarkEnd w:id="12"/>
    </w:p>
    <w:p w14:paraId="32E1568B" w14:textId="77777777" w:rsidR="002E4042" w:rsidRPr="007D4344" w:rsidRDefault="002E4042" w:rsidP="002E4042">
      <w:pPr>
        <w:pStyle w:val="Heading3"/>
        <w:spacing w:before="80" w:after="80"/>
        <w:ind w:firstLine="720"/>
        <w:rPr>
          <w:rFonts w:cstheme="minorHAnsi"/>
        </w:rPr>
      </w:pPr>
      <w:r w:rsidRPr="007D4344">
        <w:rPr>
          <w:rFonts w:cstheme="minorHAnsi"/>
        </w:rPr>
        <w:t>Website</w:t>
      </w:r>
    </w:p>
    <w:p w14:paraId="09C1D81C" w14:textId="5085B102" w:rsidR="002E4042" w:rsidRPr="00B73C91" w:rsidRDefault="008B4B11" w:rsidP="00A1013C">
      <w:pPr>
        <w:jc w:val="both"/>
        <w:rPr>
          <w:rFonts w:cstheme="minorHAnsi"/>
          <w:sz w:val="24"/>
          <w:szCs w:val="24"/>
        </w:rPr>
      </w:pPr>
      <w:r w:rsidRPr="00B73C91">
        <w:rPr>
          <w:rFonts w:asciiTheme="minorHAnsi" w:hAnsiTheme="minorHAnsi" w:cstheme="minorHAnsi"/>
          <w:sz w:val="24"/>
          <w:szCs w:val="24"/>
        </w:rPr>
        <w:t xml:space="preserve">The WWDACT website has expanded in use and popularity, </w:t>
      </w:r>
      <w:r w:rsidR="005C7256" w:rsidRPr="00B73C91">
        <w:rPr>
          <w:rFonts w:asciiTheme="minorHAnsi" w:hAnsiTheme="minorHAnsi" w:cstheme="minorHAnsi"/>
          <w:sz w:val="24"/>
          <w:szCs w:val="24"/>
        </w:rPr>
        <w:t>with nearly 10,000</w:t>
      </w:r>
      <w:r w:rsidRPr="00B73C91">
        <w:rPr>
          <w:rFonts w:asciiTheme="minorHAnsi" w:hAnsiTheme="minorHAnsi" w:cstheme="minorHAnsi"/>
          <w:sz w:val="24"/>
          <w:szCs w:val="24"/>
        </w:rPr>
        <w:t xml:space="preserve"> </w:t>
      </w:r>
      <w:r w:rsidR="005C7256" w:rsidRPr="00B73C91">
        <w:rPr>
          <w:rFonts w:asciiTheme="minorHAnsi" w:hAnsiTheme="minorHAnsi" w:cstheme="minorHAnsi"/>
          <w:sz w:val="24"/>
          <w:szCs w:val="24"/>
        </w:rPr>
        <w:t xml:space="preserve">views over the year. </w:t>
      </w:r>
      <w:r w:rsidR="002E4042" w:rsidRPr="00B73C91">
        <w:rPr>
          <w:rFonts w:cstheme="minorHAnsi"/>
          <w:sz w:val="24"/>
          <w:szCs w:val="24"/>
        </w:rPr>
        <w:t xml:space="preserve">This online presence enables members to </w:t>
      </w:r>
      <w:r w:rsidR="00B73C91">
        <w:rPr>
          <w:rFonts w:cstheme="minorHAnsi"/>
          <w:sz w:val="24"/>
          <w:szCs w:val="24"/>
        </w:rPr>
        <w:t>join</w:t>
      </w:r>
      <w:r w:rsidR="002E4042" w:rsidRPr="00B73C91">
        <w:rPr>
          <w:rFonts w:cstheme="minorHAnsi"/>
          <w:sz w:val="24"/>
          <w:szCs w:val="24"/>
        </w:rPr>
        <w:t xml:space="preserve"> electronically and is the repository for all papers and reports over more than a decade of work. </w:t>
      </w:r>
      <w:r w:rsidR="005C7256" w:rsidRPr="00B73C91">
        <w:rPr>
          <w:rFonts w:cstheme="minorHAnsi"/>
          <w:sz w:val="24"/>
          <w:szCs w:val="24"/>
        </w:rPr>
        <w:t xml:space="preserve">Significant speeches, </w:t>
      </w:r>
      <w:r w:rsidR="00B73C91" w:rsidRPr="00B73C91">
        <w:rPr>
          <w:rFonts w:cstheme="minorHAnsi"/>
          <w:sz w:val="24"/>
          <w:szCs w:val="24"/>
        </w:rPr>
        <w:t xml:space="preserve">media releases and calls to action are also shared on the site. </w:t>
      </w:r>
      <w:r w:rsidR="002E4042" w:rsidRPr="00B73C91">
        <w:rPr>
          <w:rFonts w:cstheme="minorHAnsi"/>
          <w:sz w:val="24"/>
          <w:szCs w:val="24"/>
        </w:rPr>
        <w:t xml:space="preserve">The Fortnightly e-Bulletins are also posted online. </w:t>
      </w:r>
    </w:p>
    <w:p w14:paraId="6C8C53D4" w14:textId="77777777" w:rsidR="002E4042" w:rsidRPr="007D4344" w:rsidRDefault="002E4042" w:rsidP="002E4042">
      <w:pPr>
        <w:pStyle w:val="Heading3"/>
        <w:spacing w:before="80" w:after="80"/>
        <w:ind w:firstLine="720"/>
        <w:rPr>
          <w:rFonts w:cstheme="minorHAnsi"/>
        </w:rPr>
      </w:pPr>
      <w:r w:rsidRPr="007D4344">
        <w:rPr>
          <w:rFonts w:cstheme="minorHAnsi"/>
        </w:rPr>
        <w:t>WWDACT Bulletin</w:t>
      </w:r>
    </w:p>
    <w:p w14:paraId="5E78EBEB" w14:textId="0BC58371" w:rsidR="002E4042" w:rsidRPr="005D3C07" w:rsidRDefault="002E4042" w:rsidP="002E4042">
      <w:pPr>
        <w:pStyle w:val="NoSpacing"/>
        <w:spacing w:after="240" w:line="276" w:lineRule="auto"/>
        <w:jc w:val="both"/>
        <w:rPr>
          <w:rFonts w:cstheme="minorHAnsi"/>
          <w:sz w:val="24"/>
          <w:szCs w:val="24"/>
        </w:rPr>
      </w:pPr>
      <w:r w:rsidRPr="005D3C07">
        <w:rPr>
          <w:rFonts w:cstheme="minorHAnsi"/>
          <w:sz w:val="24"/>
          <w:szCs w:val="24"/>
        </w:rPr>
        <w:t>WWDACT published 2</w:t>
      </w:r>
      <w:r w:rsidR="00A00385">
        <w:rPr>
          <w:rFonts w:cstheme="minorHAnsi"/>
          <w:sz w:val="24"/>
          <w:szCs w:val="24"/>
        </w:rPr>
        <w:t>5</w:t>
      </w:r>
      <w:r w:rsidRPr="005D3C07">
        <w:rPr>
          <w:rFonts w:cstheme="minorHAnsi"/>
          <w:sz w:val="24"/>
          <w:szCs w:val="24"/>
        </w:rPr>
        <w:t xml:space="preserve"> fortnightly e-Bulletins during the year. Each bulletin contains topical information about gender and/or disability issues and includes information on social justice reach to </w:t>
      </w:r>
      <w:r w:rsidR="00A52473">
        <w:rPr>
          <w:rFonts w:cstheme="minorHAnsi"/>
          <w:sz w:val="24"/>
          <w:szCs w:val="24"/>
        </w:rPr>
        <w:t>304</w:t>
      </w:r>
      <w:r w:rsidRPr="005D3C07">
        <w:rPr>
          <w:rFonts w:cstheme="minorHAnsi"/>
          <w:sz w:val="24"/>
          <w:szCs w:val="24"/>
        </w:rPr>
        <w:t xml:space="preserve"> individuals or organisations. e-Bulletins containing local, national and international news of relevance to women with disabilities, including events and activities in the ACT, updates on the NDIS</w:t>
      </w:r>
      <w:r w:rsidR="008A10D3">
        <w:rPr>
          <w:rFonts w:cstheme="minorHAnsi"/>
          <w:sz w:val="24"/>
          <w:szCs w:val="24"/>
        </w:rPr>
        <w:t xml:space="preserve"> and Disability Royal Commission</w:t>
      </w:r>
      <w:r w:rsidR="00A00385">
        <w:rPr>
          <w:rFonts w:cstheme="minorHAnsi"/>
          <w:sz w:val="24"/>
          <w:szCs w:val="24"/>
        </w:rPr>
        <w:t xml:space="preserve"> and information about international human rights developments.</w:t>
      </w:r>
    </w:p>
    <w:p w14:paraId="5FFF729B" w14:textId="77777777" w:rsidR="002E4042" w:rsidRPr="0036214A" w:rsidRDefault="002E4042" w:rsidP="002E4042">
      <w:pPr>
        <w:pStyle w:val="Heading2"/>
        <w:ind w:firstLine="720"/>
        <w:rPr>
          <w:rFonts w:asciiTheme="minorHAnsi" w:hAnsiTheme="minorHAnsi" w:cstheme="minorHAnsi"/>
          <w:i/>
        </w:rPr>
      </w:pPr>
      <w:bookmarkStart w:id="13" w:name="_Toc529995362"/>
      <w:bookmarkStart w:id="14" w:name="_Toc25931049"/>
      <w:r w:rsidRPr="0036214A">
        <w:rPr>
          <w:rFonts w:asciiTheme="minorHAnsi" w:hAnsiTheme="minorHAnsi" w:cstheme="minorHAnsi"/>
          <w:i/>
        </w:rPr>
        <w:t>SOCIAL MEDIA</w:t>
      </w:r>
      <w:bookmarkEnd w:id="13"/>
      <w:bookmarkEnd w:id="14"/>
    </w:p>
    <w:p w14:paraId="65DC9526" w14:textId="77777777" w:rsidR="002E4042" w:rsidRPr="006934AB" w:rsidRDefault="002E4042" w:rsidP="002E4042">
      <w:pPr>
        <w:pStyle w:val="Heading3"/>
        <w:spacing w:before="80" w:after="80"/>
        <w:ind w:firstLine="720"/>
        <w:rPr>
          <w:rFonts w:cstheme="minorHAnsi"/>
        </w:rPr>
      </w:pPr>
      <w:r>
        <w:rPr>
          <w:rFonts w:cstheme="minorHAnsi"/>
        </w:rPr>
        <w:t>WWDACT Facebook</w:t>
      </w:r>
    </w:p>
    <w:p w14:paraId="5A52C1C6" w14:textId="7541D603" w:rsidR="002E4042" w:rsidRPr="005D3C07" w:rsidRDefault="002E4042" w:rsidP="002E4042">
      <w:pPr>
        <w:pStyle w:val="NoSpacing"/>
        <w:spacing w:after="240" w:line="276" w:lineRule="auto"/>
        <w:jc w:val="both"/>
        <w:rPr>
          <w:rFonts w:cstheme="minorHAnsi"/>
          <w:sz w:val="24"/>
          <w:szCs w:val="24"/>
        </w:rPr>
      </w:pPr>
      <w:r w:rsidRPr="005D3C07">
        <w:rPr>
          <w:rFonts w:cstheme="minorHAnsi"/>
          <w:sz w:val="24"/>
          <w:szCs w:val="24"/>
        </w:rPr>
        <w:t xml:space="preserve">WWDACT has increased its Facebook likes to more than </w:t>
      </w:r>
      <w:r w:rsidR="00CC161B">
        <w:rPr>
          <w:rFonts w:cstheme="minorHAnsi"/>
          <w:sz w:val="24"/>
          <w:szCs w:val="24"/>
        </w:rPr>
        <w:t>850</w:t>
      </w:r>
      <w:r w:rsidRPr="005D3C07">
        <w:rPr>
          <w:rFonts w:cstheme="minorHAnsi"/>
          <w:sz w:val="24"/>
          <w:szCs w:val="24"/>
        </w:rPr>
        <w:t xml:space="preserve"> and increase which has been occurring consistently over each quarter since the launch of our website. Individual posts have reached up to 3000 people.  The</w:t>
      </w:r>
      <w:r w:rsidR="00961768">
        <w:rPr>
          <w:rFonts w:cstheme="minorHAnsi"/>
          <w:sz w:val="24"/>
          <w:szCs w:val="24"/>
        </w:rPr>
        <w:t xml:space="preserve"> WWDACT Board, led by Social Media Director, Karen Hedley and CEO C Moore, have made </w:t>
      </w:r>
      <w:r w:rsidR="00A1013C">
        <w:rPr>
          <w:rFonts w:cstheme="minorHAnsi"/>
          <w:sz w:val="24"/>
          <w:szCs w:val="24"/>
        </w:rPr>
        <w:t>5-10 posts per week to maintain engagement and build a strong online community</w:t>
      </w:r>
      <w:r w:rsidRPr="005D3C07">
        <w:rPr>
          <w:rFonts w:cstheme="minorHAnsi"/>
          <w:sz w:val="24"/>
          <w:szCs w:val="24"/>
        </w:rPr>
        <w:t>.</w:t>
      </w:r>
    </w:p>
    <w:p w14:paraId="33E0A325" w14:textId="77777777" w:rsidR="002E4042" w:rsidRPr="006934AB" w:rsidRDefault="002E4042" w:rsidP="002E4042">
      <w:pPr>
        <w:pStyle w:val="Heading3"/>
        <w:spacing w:before="80" w:after="80"/>
        <w:ind w:firstLine="720"/>
        <w:rPr>
          <w:rFonts w:cstheme="minorHAnsi"/>
        </w:rPr>
      </w:pPr>
      <w:r>
        <w:rPr>
          <w:rFonts w:cstheme="minorHAnsi"/>
        </w:rPr>
        <w:t>Twitter - @WWDACT</w:t>
      </w:r>
    </w:p>
    <w:p w14:paraId="4BDF9097" w14:textId="42A23942" w:rsidR="002E4042" w:rsidRDefault="002E4042" w:rsidP="002E4042">
      <w:pPr>
        <w:pStyle w:val="NoSpacing"/>
        <w:spacing w:after="240" w:line="276" w:lineRule="auto"/>
        <w:jc w:val="both"/>
        <w:rPr>
          <w:rFonts w:cstheme="minorHAnsi"/>
          <w:sz w:val="24"/>
          <w:szCs w:val="24"/>
        </w:rPr>
      </w:pPr>
      <w:r w:rsidRPr="005D3C07">
        <w:rPr>
          <w:rFonts w:cstheme="minorHAnsi"/>
          <w:sz w:val="24"/>
          <w:szCs w:val="24"/>
        </w:rPr>
        <w:t>@WWDACT has close to 3</w:t>
      </w:r>
      <w:r w:rsidR="000C172A">
        <w:rPr>
          <w:rFonts w:cstheme="minorHAnsi"/>
          <w:sz w:val="24"/>
          <w:szCs w:val="24"/>
        </w:rPr>
        <w:t>70</w:t>
      </w:r>
      <w:r w:rsidRPr="005D3C07">
        <w:rPr>
          <w:rFonts w:cstheme="minorHAnsi"/>
          <w:sz w:val="24"/>
          <w:szCs w:val="24"/>
        </w:rPr>
        <w:t xml:space="preserve"> followers</w:t>
      </w:r>
      <w:r w:rsidR="000C172A">
        <w:rPr>
          <w:rFonts w:cstheme="minorHAnsi"/>
          <w:sz w:val="24"/>
          <w:szCs w:val="24"/>
        </w:rPr>
        <w:t>,</w:t>
      </w:r>
      <w:r w:rsidRPr="005D3C07">
        <w:rPr>
          <w:rFonts w:cstheme="minorHAnsi"/>
          <w:sz w:val="24"/>
          <w:szCs w:val="24"/>
        </w:rPr>
        <w:t xml:space="preserve"> increasing by over 10% per 6-month period, and is following 344 individuals/organisations. The @WWDACT activity reached 5,</w:t>
      </w:r>
      <w:r w:rsidR="000C172A">
        <w:rPr>
          <w:rFonts w:cstheme="minorHAnsi"/>
          <w:sz w:val="24"/>
          <w:szCs w:val="24"/>
        </w:rPr>
        <w:t>607</w:t>
      </w:r>
      <w:r w:rsidRPr="005D3C07">
        <w:rPr>
          <w:rFonts w:cstheme="minorHAnsi"/>
          <w:sz w:val="24"/>
          <w:szCs w:val="24"/>
        </w:rPr>
        <w:t xml:space="preserve"> in June, and tweets regularly on WWDACT news, invitations to WWDACT and other events, advocacy around the country and disability or gender items.</w:t>
      </w:r>
    </w:p>
    <w:p w14:paraId="5466B355" w14:textId="30F4F3E9" w:rsidR="002E4042" w:rsidRDefault="00084E7D" w:rsidP="00084E7D">
      <w:pPr>
        <w:pStyle w:val="Heading3"/>
        <w:ind w:left="720"/>
      </w:pPr>
      <w:r>
        <w:t>Instagram</w:t>
      </w:r>
      <w:r w:rsidR="00821EDD">
        <w:t>- @</w:t>
      </w:r>
      <w:proofErr w:type="spellStart"/>
      <w:r w:rsidR="00821EDD">
        <w:t>wwdact</w:t>
      </w:r>
      <w:proofErr w:type="spellEnd"/>
    </w:p>
    <w:p w14:paraId="403E0CE8" w14:textId="7C5280E2" w:rsidR="00821EDD" w:rsidRPr="00D66905" w:rsidRDefault="008266CA" w:rsidP="00A1013C">
      <w:pPr>
        <w:jc w:val="both"/>
        <w:rPr>
          <w:sz w:val="24"/>
          <w:szCs w:val="24"/>
        </w:rPr>
      </w:pPr>
      <w:r w:rsidRPr="00D66905">
        <w:rPr>
          <w:sz w:val="24"/>
          <w:szCs w:val="24"/>
        </w:rPr>
        <w:t xml:space="preserve">WWDACT began using Instagram to connect with a wider audience. This </w:t>
      </w:r>
      <w:r w:rsidR="00CC71EE" w:rsidRPr="00D66905">
        <w:rPr>
          <w:sz w:val="24"/>
          <w:szCs w:val="24"/>
        </w:rPr>
        <w:t>account has 181 followers and regularly posts about events</w:t>
      </w:r>
      <w:r w:rsidR="00D66905">
        <w:rPr>
          <w:sz w:val="24"/>
          <w:szCs w:val="24"/>
        </w:rPr>
        <w:t xml:space="preserve"> and </w:t>
      </w:r>
      <w:r w:rsidR="00CC71EE" w:rsidRPr="00D66905">
        <w:rPr>
          <w:sz w:val="24"/>
          <w:szCs w:val="24"/>
        </w:rPr>
        <w:t>announcements</w:t>
      </w:r>
      <w:r w:rsidR="00D66905">
        <w:rPr>
          <w:sz w:val="24"/>
          <w:szCs w:val="24"/>
        </w:rPr>
        <w:t>.</w:t>
      </w:r>
      <w:r w:rsidR="00CC71EE" w:rsidRPr="00D66905">
        <w:rPr>
          <w:sz w:val="24"/>
          <w:szCs w:val="24"/>
        </w:rPr>
        <w:t xml:space="preserve"> </w:t>
      </w:r>
    </w:p>
    <w:p w14:paraId="3CB25E92" w14:textId="519EB0AB" w:rsidR="00C428AE" w:rsidRDefault="00C428AE" w:rsidP="00C428AE">
      <w:pPr>
        <w:pStyle w:val="NoSpacing"/>
        <w:spacing w:after="240" w:line="276" w:lineRule="auto"/>
        <w:jc w:val="both"/>
        <w:rPr>
          <w:rFonts w:cstheme="minorHAnsi"/>
          <w:sz w:val="24"/>
          <w:szCs w:val="24"/>
        </w:rPr>
      </w:pPr>
    </w:p>
    <w:p w14:paraId="3BA1346D" w14:textId="77777777" w:rsidR="00C428AE" w:rsidRPr="007D4344" w:rsidRDefault="00C428AE" w:rsidP="00C428AE">
      <w:pPr>
        <w:pStyle w:val="Heading1"/>
        <w:spacing w:before="0" w:after="0"/>
        <w:rPr>
          <w:rFonts w:asciiTheme="minorHAnsi" w:hAnsiTheme="minorHAnsi" w:cstheme="minorHAnsi"/>
          <w:b/>
          <w:color w:val="auto"/>
          <w:sz w:val="24"/>
          <w:szCs w:val="24"/>
        </w:rPr>
      </w:pPr>
      <w:bookmarkStart w:id="15" w:name="_Toc529995363"/>
      <w:bookmarkStart w:id="16" w:name="_Toc25931050"/>
      <w:r w:rsidRPr="007D4344">
        <w:rPr>
          <w:rFonts w:asciiTheme="minorHAnsi" w:hAnsiTheme="minorHAnsi" w:cstheme="minorHAnsi"/>
          <w:b/>
          <w:color w:val="auto"/>
          <w:sz w:val="24"/>
          <w:szCs w:val="24"/>
        </w:rPr>
        <w:lastRenderedPageBreak/>
        <w:t>STAFF</w:t>
      </w:r>
      <w:bookmarkEnd w:id="15"/>
      <w:bookmarkEnd w:id="16"/>
    </w:p>
    <w:p w14:paraId="09159E6F" w14:textId="57893C86" w:rsidR="00FD0B07" w:rsidRPr="00FD0B07" w:rsidRDefault="001F653B" w:rsidP="00FD0B07">
      <w:pPr>
        <w:pStyle w:val="NoSpacing"/>
        <w:spacing w:after="240" w:line="276" w:lineRule="auto"/>
        <w:rPr>
          <w:rFonts w:cstheme="minorHAnsi"/>
          <w:sz w:val="24"/>
          <w:szCs w:val="24"/>
        </w:rPr>
      </w:pPr>
      <w:r w:rsidRPr="001F653B">
        <w:rPr>
          <w:rFonts w:cstheme="minorHAnsi"/>
          <w:b/>
          <w:bCs/>
          <w:sz w:val="24"/>
          <w:szCs w:val="24"/>
        </w:rPr>
        <w:t>C Moore</w:t>
      </w:r>
      <w:r w:rsidRPr="001F653B">
        <w:rPr>
          <w:rFonts w:cstheme="minorHAnsi"/>
          <w:b/>
          <w:bCs/>
          <w:sz w:val="24"/>
          <w:szCs w:val="24"/>
        </w:rPr>
        <w:br/>
        <w:t>Chief Executive Officer</w:t>
      </w:r>
      <w:r w:rsidR="00271B15">
        <w:rPr>
          <w:rFonts w:cstheme="minorHAnsi"/>
          <w:b/>
          <w:bCs/>
          <w:sz w:val="24"/>
          <w:szCs w:val="24"/>
        </w:rPr>
        <w:br/>
      </w:r>
      <w:r w:rsidR="00FD0B07" w:rsidRPr="00FD0B07">
        <w:rPr>
          <w:rFonts w:cstheme="minorHAnsi"/>
          <w:sz w:val="24"/>
          <w:szCs w:val="24"/>
        </w:rPr>
        <w:t>C</w:t>
      </w:r>
      <w:r w:rsidR="004A7DE4">
        <w:rPr>
          <w:rFonts w:cstheme="minorHAnsi"/>
          <w:sz w:val="24"/>
          <w:szCs w:val="24"/>
        </w:rPr>
        <w:t xml:space="preserve"> (Cee)</w:t>
      </w:r>
      <w:r w:rsidR="00FD0B07" w:rsidRPr="00FD0B07">
        <w:rPr>
          <w:rFonts w:cstheme="minorHAnsi"/>
          <w:sz w:val="24"/>
          <w:szCs w:val="24"/>
        </w:rPr>
        <w:t xml:space="preserve"> joined WWDACT as CEO in 2018, bringing their skills in community engagement, online media and systemic advocacy. They have a particular interest in access to health care, equity in housing, and intersectionality in advocacy. They are a proudly genderqueer and disabled person</w:t>
      </w:r>
      <w:r w:rsidR="00DD6FE4">
        <w:rPr>
          <w:rFonts w:cstheme="minorHAnsi"/>
          <w:sz w:val="24"/>
          <w:szCs w:val="24"/>
        </w:rPr>
        <w:t xml:space="preserve">. They </w:t>
      </w:r>
      <w:r w:rsidR="00FD0B07" w:rsidRPr="00FD0B07">
        <w:rPr>
          <w:rFonts w:cstheme="minorHAnsi"/>
          <w:sz w:val="24"/>
          <w:szCs w:val="24"/>
        </w:rPr>
        <w:t>are keen to work on the intersection of gender and disability. They were born and raised in Canberra and began advocating for their peers as a teenager on their school board.</w:t>
      </w:r>
    </w:p>
    <w:p w14:paraId="432E9C13" w14:textId="77777777" w:rsidR="00FD0B07" w:rsidRDefault="00FD0B07" w:rsidP="00FD0B07">
      <w:pPr>
        <w:pStyle w:val="NoSpacing"/>
        <w:spacing w:after="240" w:line="276" w:lineRule="auto"/>
        <w:rPr>
          <w:rFonts w:cstheme="minorHAnsi"/>
          <w:sz w:val="24"/>
          <w:szCs w:val="24"/>
        </w:rPr>
      </w:pPr>
      <w:r w:rsidRPr="00FD0B07">
        <w:rPr>
          <w:rFonts w:cstheme="minorHAnsi"/>
          <w:sz w:val="24"/>
          <w:szCs w:val="24"/>
        </w:rPr>
        <w:t>C is particularly passionate about housing and health and has served on the board of Better Renting, and as a consumer representative with the Health Care Consumers Association of the ACT. They are a graduate of the Disability Leadership Institute Future Shapers program, and the winner of the 2018 Chief Minister’s Inclusion Award for Emerging Young Leader.</w:t>
      </w:r>
    </w:p>
    <w:p w14:paraId="698323CA" w14:textId="0ACBB014" w:rsidR="00662820" w:rsidRPr="006A4850" w:rsidRDefault="002D4A66" w:rsidP="00FD0B07">
      <w:pPr>
        <w:pStyle w:val="NoSpacing"/>
        <w:spacing w:after="240" w:line="276" w:lineRule="auto"/>
        <w:rPr>
          <w:rFonts w:cstheme="minorHAnsi"/>
          <w:sz w:val="24"/>
          <w:szCs w:val="24"/>
        </w:rPr>
      </w:pPr>
      <w:r w:rsidRPr="006A4850">
        <w:rPr>
          <w:rFonts w:cstheme="minorHAnsi"/>
          <w:b/>
          <w:bCs/>
          <w:sz w:val="24"/>
          <w:szCs w:val="24"/>
        </w:rPr>
        <w:t>Kathy Ehmann</w:t>
      </w:r>
      <w:r w:rsidR="005B5D12" w:rsidRPr="006A4850">
        <w:rPr>
          <w:rFonts w:cstheme="minorHAnsi"/>
          <w:b/>
          <w:bCs/>
          <w:sz w:val="24"/>
          <w:szCs w:val="24"/>
        </w:rPr>
        <w:br/>
        <w:t>Communications and Administration Officer</w:t>
      </w:r>
      <w:r w:rsidR="006A4850" w:rsidRPr="006A4850">
        <w:rPr>
          <w:rFonts w:cstheme="minorHAnsi"/>
          <w:sz w:val="24"/>
          <w:szCs w:val="24"/>
        </w:rPr>
        <w:br/>
      </w:r>
      <w:r w:rsidR="00662820" w:rsidRPr="006A4850">
        <w:rPr>
          <w:sz w:val="24"/>
          <w:szCs w:val="24"/>
        </w:rPr>
        <w:t>Kathy joined WWDACT in August 2018</w:t>
      </w:r>
      <w:r w:rsidR="006A4850" w:rsidRPr="006A4850">
        <w:rPr>
          <w:sz w:val="24"/>
          <w:szCs w:val="24"/>
        </w:rPr>
        <w:t xml:space="preserve">. </w:t>
      </w:r>
      <w:r w:rsidR="00662820" w:rsidRPr="006A4850">
        <w:rPr>
          <w:sz w:val="24"/>
          <w:szCs w:val="24"/>
        </w:rPr>
        <w:t>Kathy comes to us with a diverse experience of customer service, administration and communications.</w:t>
      </w:r>
      <w:r w:rsidR="006A4850">
        <w:rPr>
          <w:sz w:val="24"/>
          <w:szCs w:val="24"/>
        </w:rPr>
        <w:t xml:space="preserve"> Kathy </w:t>
      </w:r>
      <w:r w:rsidR="00DE0038">
        <w:rPr>
          <w:sz w:val="24"/>
          <w:szCs w:val="24"/>
        </w:rPr>
        <w:t>reliably updates the WWDACT subscriber and membership lists and sends out our fortnightly newsletters.</w:t>
      </w:r>
      <w:r w:rsidR="00662820" w:rsidRPr="006A4850">
        <w:rPr>
          <w:sz w:val="24"/>
          <w:szCs w:val="24"/>
        </w:rPr>
        <w:t xml:space="preserve"> She has a passion for making our community kinder and fairer for all people.</w:t>
      </w:r>
    </w:p>
    <w:p w14:paraId="7891E28C" w14:textId="369659AE" w:rsidR="002D4A66" w:rsidRDefault="002D4A66" w:rsidP="00DB2C30">
      <w:pPr>
        <w:pStyle w:val="NoSpacing"/>
        <w:spacing w:after="240" w:line="276" w:lineRule="auto"/>
        <w:rPr>
          <w:rFonts w:cstheme="minorHAnsi"/>
          <w:sz w:val="24"/>
          <w:szCs w:val="24"/>
        </w:rPr>
      </w:pPr>
      <w:r w:rsidRPr="00AA39CF">
        <w:rPr>
          <w:rFonts w:cstheme="minorHAnsi"/>
          <w:b/>
          <w:bCs/>
          <w:sz w:val="24"/>
          <w:szCs w:val="24"/>
        </w:rPr>
        <w:t>Ajar Sana</w:t>
      </w:r>
      <w:r w:rsidR="005B5D12" w:rsidRPr="00AA39CF">
        <w:rPr>
          <w:rFonts w:cstheme="minorHAnsi"/>
          <w:b/>
          <w:bCs/>
          <w:sz w:val="24"/>
          <w:szCs w:val="24"/>
        </w:rPr>
        <w:br/>
        <w:t>Community Engagement Officer</w:t>
      </w:r>
      <w:r w:rsidR="00AA39CF">
        <w:rPr>
          <w:rFonts w:cstheme="minorHAnsi"/>
          <w:sz w:val="24"/>
          <w:szCs w:val="24"/>
        </w:rPr>
        <w:br/>
      </w:r>
      <w:r w:rsidR="00AA39CF" w:rsidRPr="00AA39CF">
        <w:rPr>
          <w:rFonts w:cstheme="minorHAnsi"/>
          <w:sz w:val="24"/>
          <w:szCs w:val="24"/>
        </w:rPr>
        <w:t xml:space="preserve">Ajar </w:t>
      </w:r>
      <w:r w:rsidR="00AA39CF">
        <w:rPr>
          <w:rFonts w:cstheme="minorHAnsi"/>
          <w:sz w:val="24"/>
          <w:szCs w:val="24"/>
        </w:rPr>
        <w:t xml:space="preserve">has taken </w:t>
      </w:r>
      <w:r w:rsidR="00AA39CF" w:rsidRPr="00AA39CF">
        <w:rPr>
          <w:rFonts w:cstheme="minorHAnsi"/>
          <w:sz w:val="24"/>
          <w:szCs w:val="24"/>
        </w:rPr>
        <w:t xml:space="preserve">on the position of community engagement from her experience with advocacy of disability for students at the Australian National University. She </w:t>
      </w:r>
      <w:r w:rsidR="00DE0038">
        <w:rPr>
          <w:rFonts w:cstheme="minorHAnsi"/>
          <w:sz w:val="24"/>
          <w:szCs w:val="24"/>
        </w:rPr>
        <w:t xml:space="preserve">conducts </w:t>
      </w:r>
      <w:r w:rsidR="00AA39CF" w:rsidRPr="00AA39CF">
        <w:rPr>
          <w:rFonts w:cstheme="minorHAnsi"/>
          <w:sz w:val="24"/>
          <w:szCs w:val="24"/>
        </w:rPr>
        <w:t>the WWDACT Representatives program and hos</w:t>
      </w:r>
      <w:r w:rsidR="00DE0038">
        <w:rPr>
          <w:rFonts w:cstheme="minorHAnsi"/>
          <w:sz w:val="24"/>
          <w:szCs w:val="24"/>
        </w:rPr>
        <w:t>ts</w:t>
      </w:r>
      <w:r w:rsidR="00AA39CF" w:rsidRPr="00AA39CF">
        <w:rPr>
          <w:rFonts w:cstheme="minorHAnsi"/>
          <w:sz w:val="24"/>
          <w:szCs w:val="24"/>
        </w:rPr>
        <w:t xml:space="preserve"> all our engagement activities,</w:t>
      </w:r>
      <w:r w:rsidR="00DE0038">
        <w:rPr>
          <w:rFonts w:cstheme="minorHAnsi"/>
          <w:sz w:val="24"/>
          <w:szCs w:val="24"/>
        </w:rPr>
        <w:t xml:space="preserve"> such as social drop ins and consultations. </w:t>
      </w:r>
      <w:r w:rsidR="00AA39CF" w:rsidRPr="00AA39CF">
        <w:rPr>
          <w:rFonts w:cstheme="minorHAnsi"/>
          <w:sz w:val="24"/>
          <w:szCs w:val="24"/>
        </w:rPr>
        <w:t>She is especially interested in access to education, restorative practices, and recognition of intersectional power dynamics.</w:t>
      </w:r>
    </w:p>
    <w:p w14:paraId="029046BF" w14:textId="77777777" w:rsidR="00C428AE" w:rsidRPr="000D3AFD" w:rsidRDefault="00C428AE" w:rsidP="00C428AE">
      <w:pPr>
        <w:pStyle w:val="Heading1"/>
        <w:spacing w:before="120"/>
        <w:rPr>
          <w:rFonts w:asciiTheme="minorHAnsi" w:hAnsiTheme="minorHAnsi" w:cstheme="minorHAnsi"/>
          <w:b/>
          <w:color w:val="auto"/>
          <w:sz w:val="24"/>
          <w:szCs w:val="24"/>
        </w:rPr>
      </w:pPr>
      <w:bookmarkStart w:id="17" w:name="_Toc529995364"/>
      <w:bookmarkStart w:id="18" w:name="_Toc25931051"/>
      <w:r w:rsidRPr="007D4344">
        <w:rPr>
          <w:rFonts w:asciiTheme="minorHAnsi" w:hAnsiTheme="minorHAnsi" w:cstheme="minorHAnsi"/>
          <w:b/>
          <w:color w:val="auto"/>
          <w:sz w:val="24"/>
          <w:szCs w:val="24"/>
        </w:rPr>
        <w:t>DIVIDENDS PAID OR RECOMMENDED</w:t>
      </w:r>
      <w:bookmarkEnd w:id="17"/>
      <w:bookmarkEnd w:id="18"/>
    </w:p>
    <w:p w14:paraId="73F6BC5D" w14:textId="77777777" w:rsidR="00C428AE" w:rsidRPr="00395565" w:rsidRDefault="00C428AE" w:rsidP="00C428AE">
      <w:pPr>
        <w:pStyle w:val="NoSpacing"/>
        <w:spacing w:after="240"/>
        <w:jc w:val="both"/>
        <w:rPr>
          <w:rFonts w:cstheme="minorHAnsi"/>
          <w:sz w:val="24"/>
          <w:szCs w:val="24"/>
        </w:rPr>
      </w:pPr>
      <w:r w:rsidRPr="00395565">
        <w:rPr>
          <w:rFonts w:cstheme="minorHAnsi"/>
          <w:sz w:val="24"/>
          <w:szCs w:val="24"/>
        </w:rPr>
        <w:t>The memorandum of association of the Company prohibits the payment of dividends.</w:t>
      </w:r>
    </w:p>
    <w:p w14:paraId="14CA554C" w14:textId="77777777" w:rsidR="002D4A66" w:rsidRDefault="002D4A66">
      <w:pPr>
        <w:spacing w:after="160" w:line="259" w:lineRule="auto"/>
        <w:rPr>
          <w:rFonts w:asciiTheme="minorHAnsi" w:eastAsiaTheme="majorEastAsia" w:hAnsiTheme="minorHAnsi" w:cstheme="minorHAnsi"/>
          <w:b/>
          <w:bCs/>
          <w:sz w:val="24"/>
          <w:szCs w:val="24"/>
        </w:rPr>
      </w:pPr>
      <w:bookmarkStart w:id="19" w:name="_Toc529995365"/>
      <w:r>
        <w:rPr>
          <w:rFonts w:asciiTheme="minorHAnsi" w:hAnsiTheme="minorHAnsi" w:cstheme="minorHAnsi"/>
          <w:b/>
          <w:sz w:val="24"/>
          <w:szCs w:val="24"/>
        </w:rPr>
        <w:br w:type="page"/>
      </w:r>
    </w:p>
    <w:p w14:paraId="217D9DBF" w14:textId="78BD64A0" w:rsidR="00C428AE" w:rsidRPr="007D4344" w:rsidRDefault="00C428AE" w:rsidP="00C428AE">
      <w:pPr>
        <w:pStyle w:val="Heading1"/>
        <w:spacing w:before="120"/>
        <w:rPr>
          <w:rFonts w:asciiTheme="minorHAnsi" w:hAnsiTheme="minorHAnsi" w:cstheme="minorHAnsi"/>
          <w:b/>
          <w:color w:val="auto"/>
          <w:sz w:val="24"/>
          <w:szCs w:val="24"/>
        </w:rPr>
      </w:pPr>
      <w:bookmarkStart w:id="20" w:name="_Toc25931052"/>
      <w:r w:rsidRPr="007D4344">
        <w:rPr>
          <w:rFonts w:asciiTheme="minorHAnsi" w:hAnsiTheme="minorHAnsi" w:cstheme="minorHAnsi"/>
          <w:b/>
          <w:color w:val="auto"/>
          <w:sz w:val="24"/>
          <w:szCs w:val="24"/>
        </w:rPr>
        <w:lastRenderedPageBreak/>
        <w:t>INFORMATION ON DIRECTORS</w:t>
      </w:r>
      <w:bookmarkEnd w:id="19"/>
      <w:bookmarkEnd w:id="20"/>
    </w:p>
    <w:p w14:paraId="6B196227" w14:textId="5F748190" w:rsidR="00C428AE" w:rsidRPr="00B63A62" w:rsidRDefault="00C428AE" w:rsidP="00C428AE">
      <w:pPr>
        <w:pStyle w:val="NoSpacing"/>
        <w:spacing w:after="240" w:line="276" w:lineRule="auto"/>
        <w:jc w:val="both"/>
        <w:rPr>
          <w:rFonts w:cstheme="minorHAnsi"/>
          <w:sz w:val="24"/>
          <w:szCs w:val="24"/>
        </w:rPr>
      </w:pPr>
      <w:r w:rsidRPr="00395565">
        <w:rPr>
          <w:rFonts w:cstheme="minorHAnsi"/>
          <w:sz w:val="24"/>
          <w:szCs w:val="24"/>
        </w:rPr>
        <w:t>Information on directors</w:t>
      </w:r>
      <w:r w:rsidR="003E7940">
        <w:rPr>
          <w:rFonts w:cstheme="minorHAnsi"/>
          <w:sz w:val="24"/>
          <w:szCs w:val="24"/>
        </w:rPr>
        <w:t xml:space="preserve"> for the 2018-19 financial year</w:t>
      </w:r>
      <w:r w:rsidRPr="00395565">
        <w:rPr>
          <w:rFonts w:cstheme="minorHAnsi"/>
          <w:sz w:val="24"/>
          <w:szCs w:val="24"/>
        </w:rPr>
        <w:t xml:space="preserve"> is as follows:</w:t>
      </w:r>
    </w:p>
    <w:p w14:paraId="768837B1" w14:textId="31C0D9F5" w:rsidR="00813A11" w:rsidRPr="005163E6" w:rsidRDefault="00813A11" w:rsidP="00813A11">
      <w:pPr>
        <w:rPr>
          <w:b/>
          <w:bCs/>
          <w:sz w:val="24"/>
          <w:szCs w:val="24"/>
        </w:rPr>
      </w:pPr>
      <w:r w:rsidRPr="005163E6">
        <w:rPr>
          <w:b/>
          <w:bCs/>
          <w:sz w:val="24"/>
          <w:szCs w:val="24"/>
        </w:rPr>
        <w:t>Eun Ju Kim-Baker</w:t>
      </w:r>
    </w:p>
    <w:p w14:paraId="4E765821" w14:textId="7BBEEEA1" w:rsidR="00813A11" w:rsidRPr="00907F2D" w:rsidRDefault="00907F2D" w:rsidP="00813A11">
      <w:pPr>
        <w:rPr>
          <w:b/>
          <w:bCs/>
          <w:sz w:val="24"/>
          <w:szCs w:val="24"/>
        </w:rPr>
      </w:pPr>
      <w:r w:rsidRPr="00907F2D">
        <w:rPr>
          <w:b/>
          <w:bCs/>
          <w:sz w:val="24"/>
          <w:szCs w:val="24"/>
        </w:rPr>
        <w:t>WWDACT Director</w:t>
      </w:r>
    </w:p>
    <w:p w14:paraId="23B54319" w14:textId="77777777" w:rsidR="00406565" w:rsidRPr="00406565" w:rsidRDefault="00406565" w:rsidP="00406565">
      <w:pPr>
        <w:spacing w:after="240" w:line="276" w:lineRule="auto"/>
        <w:rPr>
          <w:rFonts w:asciiTheme="minorHAnsi" w:hAnsiTheme="minorHAnsi" w:cstheme="minorHAnsi"/>
          <w:sz w:val="24"/>
          <w:szCs w:val="24"/>
        </w:rPr>
      </w:pPr>
      <w:r w:rsidRPr="00406565">
        <w:rPr>
          <w:rFonts w:cstheme="minorHAnsi"/>
          <w:sz w:val="24"/>
          <w:szCs w:val="24"/>
        </w:rPr>
        <w:t>Eun-Ju was a s</w:t>
      </w:r>
      <w:r w:rsidRPr="00406565">
        <w:rPr>
          <w:rFonts w:asciiTheme="minorHAnsi" w:hAnsiTheme="minorHAnsi" w:cstheme="minorHAnsi"/>
          <w:sz w:val="24"/>
          <w:szCs w:val="24"/>
        </w:rPr>
        <w:t>pecialist policy writer and advisor with 8 years of diverse experience working in government and non-government agencies in the NT and ACT. Their passion was working with vulnerable groups to achieve structural change, and they had expertise in targeted law reform that cuts through bureaucratic red tape and engages with the lived experience of people for whom the laws are actually drafted.</w:t>
      </w:r>
    </w:p>
    <w:p w14:paraId="7BDBD219" w14:textId="77777777" w:rsidR="00406565" w:rsidRPr="00406565" w:rsidRDefault="00406565" w:rsidP="00406565">
      <w:pPr>
        <w:spacing w:after="240" w:line="276" w:lineRule="auto"/>
        <w:rPr>
          <w:rFonts w:asciiTheme="minorHAnsi" w:hAnsiTheme="minorHAnsi" w:cstheme="minorHAnsi"/>
          <w:sz w:val="24"/>
          <w:szCs w:val="24"/>
        </w:rPr>
      </w:pPr>
      <w:r w:rsidRPr="00406565">
        <w:rPr>
          <w:rFonts w:asciiTheme="minorHAnsi" w:hAnsiTheme="minorHAnsi" w:cstheme="minorHAnsi"/>
          <w:sz w:val="24"/>
          <w:szCs w:val="24"/>
        </w:rPr>
        <w:t xml:space="preserve">Eun-Ju had spent part of their working life in the NT working with the NT Anti-discrimination Commission; NT Public Interest Disclosures &amp; Privacy Commission and the NT Department of Health. In </w:t>
      </w:r>
      <w:proofErr w:type="gramStart"/>
      <w:r w:rsidRPr="00406565">
        <w:rPr>
          <w:rFonts w:asciiTheme="minorHAnsi" w:hAnsiTheme="minorHAnsi" w:cstheme="minorHAnsi"/>
          <w:sz w:val="24"/>
          <w:szCs w:val="24"/>
        </w:rPr>
        <w:t>addition</w:t>
      </w:r>
      <w:proofErr w:type="gramEnd"/>
      <w:r w:rsidRPr="00406565">
        <w:rPr>
          <w:rFonts w:asciiTheme="minorHAnsi" w:hAnsiTheme="minorHAnsi" w:cstheme="minorHAnsi"/>
          <w:sz w:val="24"/>
          <w:szCs w:val="24"/>
        </w:rPr>
        <w:t xml:space="preserve"> their work at the Ruby Gaea Against Rape office and refuge saw them drafting plain English community legal education resources. In the ACT they worked for the AIDS Action Council and the ANU College of Law. Their concern about violence against people across a diverse range of communities, led to work with the Australian Women Against Violence Alliance.</w:t>
      </w:r>
    </w:p>
    <w:p w14:paraId="62B3B861" w14:textId="529678D2" w:rsidR="00406565" w:rsidRPr="00406565" w:rsidRDefault="00406565" w:rsidP="00406565">
      <w:pPr>
        <w:spacing w:after="240" w:line="276" w:lineRule="auto"/>
        <w:rPr>
          <w:rFonts w:asciiTheme="minorHAnsi" w:hAnsiTheme="minorHAnsi" w:cstheme="minorHAnsi"/>
          <w:sz w:val="24"/>
          <w:szCs w:val="24"/>
        </w:rPr>
      </w:pPr>
      <w:r w:rsidRPr="00406565">
        <w:rPr>
          <w:rFonts w:asciiTheme="minorHAnsi" w:hAnsiTheme="minorHAnsi" w:cstheme="minorHAnsi"/>
          <w:sz w:val="24"/>
          <w:szCs w:val="24"/>
        </w:rPr>
        <w:t>Eun-Ju’s work was of such a high quality that it was recognised with a series of awards including an ANU internship with the Shadow Attorney General in 2017, an ANU residential scholarship for academic excellence; and the 2015 Annual Justice and Community Safety Directorate (JACS) Prize for the highest score in a Law Reform subject.</w:t>
      </w:r>
    </w:p>
    <w:p w14:paraId="01487030" w14:textId="20E7D253" w:rsidR="005163E6" w:rsidRPr="00406565" w:rsidRDefault="00147FDA" w:rsidP="00813A11">
      <w:pPr>
        <w:rPr>
          <w:sz w:val="24"/>
          <w:szCs w:val="24"/>
        </w:rPr>
      </w:pPr>
      <w:r w:rsidRPr="00406565">
        <w:rPr>
          <w:sz w:val="24"/>
          <w:szCs w:val="24"/>
        </w:rPr>
        <w:t>Eun Ju was a member of the WWDACT Board until their death in September 2018.</w:t>
      </w:r>
      <w:r w:rsidR="00406565" w:rsidRPr="00406565">
        <w:rPr>
          <w:sz w:val="24"/>
          <w:szCs w:val="24"/>
        </w:rPr>
        <w:t xml:space="preserve"> </w:t>
      </w:r>
    </w:p>
    <w:p w14:paraId="6DC50007" w14:textId="77777777" w:rsidR="007D3A41" w:rsidRDefault="007D3A41" w:rsidP="00813A11"/>
    <w:p w14:paraId="2EE27312" w14:textId="77777777" w:rsidR="00813A11" w:rsidRDefault="00813A11" w:rsidP="00813A11">
      <w:pPr>
        <w:pStyle w:val="NoSpacing"/>
        <w:jc w:val="both"/>
        <w:rPr>
          <w:rFonts w:cstheme="minorHAnsi"/>
          <w:b/>
          <w:sz w:val="24"/>
          <w:szCs w:val="24"/>
        </w:rPr>
      </w:pPr>
      <w:r w:rsidRPr="00395565">
        <w:rPr>
          <w:rFonts w:cstheme="minorHAnsi"/>
          <w:b/>
          <w:sz w:val="24"/>
          <w:szCs w:val="24"/>
        </w:rPr>
        <w:t>Karen Hedley</w:t>
      </w:r>
    </w:p>
    <w:p w14:paraId="40653628" w14:textId="77777777" w:rsidR="00813A11" w:rsidRPr="00395565" w:rsidRDefault="00813A11" w:rsidP="00813A11">
      <w:pPr>
        <w:pStyle w:val="NoSpacing"/>
        <w:jc w:val="both"/>
        <w:rPr>
          <w:rFonts w:cstheme="minorHAnsi"/>
          <w:b/>
          <w:sz w:val="24"/>
          <w:szCs w:val="24"/>
        </w:rPr>
      </w:pPr>
      <w:r>
        <w:rPr>
          <w:rFonts w:cstheme="minorHAnsi"/>
          <w:b/>
          <w:sz w:val="24"/>
          <w:szCs w:val="24"/>
        </w:rPr>
        <w:t>WWDACT Director</w:t>
      </w:r>
    </w:p>
    <w:p w14:paraId="05DB745A" w14:textId="77777777" w:rsidR="00813A11" w:rsidRPr="005D3C07" w:rsidRDefault="00813A11" w:rsidP="00813A11">
      <w:pPr>
        <w:pStyle w:val="NoSpacing"/>
        <w:spacing w:after="240" w:line="276" w:lineRule="auto"/>
        <w:jc w:val="both"/>
        <w:rPr>
          <w:rFonts w:cstheme="minorHAnsi"/>
          <w:sz w:val="24"/>
          <w:szCs w:val="24"/>
        </w:rPr>
      </w:pPr>
      <w:r w:rsidRPr="005D3C07">
        <w:rPr>
          <w:rFonts w:cstheme="minorHAnsi"/>
          <w:sz w:val="24"/>
          <w:szCs w:val="24"/>
        </w:rPr>
        <w:t>Karen has been working with people with disabilities for 30 years. She has a focus on human rights and self-advocacy, and a growing interest in the specific issues facing women. She was awarded the ACT Chief Minister's Inclusion Award for Lifetime Achievement in Support Work in 2015. Karen aims to empower, influence and inform others and to this end she has established a number of successful blogs and Facebook groups and pages relating to disability, and continues her career in the community sector.</w:t>
      </w:r>
    </w:p>
    <w:p w14:paraId="39CD497A" w14:textId="373B3CE4" w:rsidR="00813A11" w:rsidRPr="007B770B" w:rsidRDefault="00813A11" w:rsidP="00813A11">
      <w:pPr>
        <w:rPr>
          <w:sz w:val="24"/>
          <w:szCs w:val="24"/>
        </w:rPr>
      </w:pPr>
      <w:r w:rsidRPr="007B770B">
        <w:rPr>
          <w:sz w:val="24"/>
          <w:szCs w:val="24"/>
        </w:rPr>
        <w:t>WWDACT accepted Karen’s resignation in September so that she could accept a job with the Disability Royal Commission.</w:t>
      </w:r>
    </w:p>
    <w:p w14:paraId="769BC7E6" w14:textId="5150B0EC" w:rsidR="00E61CA9" w:rsidRDefault="00E61CA9" w:rsidP="00813A11"/>
    <w:p w14:paraId="61511F16" w14:textId="77777777" w:rsidR="00E61CA9" w:rsidRPr="00E37EC2" w:rsidRDefault="00E61CA9" w:rsidP="00E61CA9">
      <w:pPr>
        <w:rPr>
          <w:b/>
          <w:bCs/>
          <w:sz w:val="24"/>
          <w:szCs w:val="24"/>
        </w:rPr>
      </w:pPr>
      <w:r w:rsidRPr="00E37EC2">
        <w:rPr>
          <w:b/>
          <w:bCs/>
          <w:sz w:val="24"/>
          <w:szCs w:val="24"/>
        </w:rPr>
        <w:t>Sue Salthouse</w:t>
      </w:r>
    </w:p>
    <w:p w14:paraId="00227307" w14:textId="6CBE6C8C" w:rsidR="00E61CA9" w:rsidRDefault="00E61CA9" w:rsidP="00E61CA9">
      <w:pPr>
        <w:pStyle w:val="NoSpacing"/>
        <w:jc w:val="both"/>
        <w:rPr>
          <w:rFonts w:cstheme="minorHAnsi"/>
          <w:b/>
          <w:sz w:val="24"/>
          <w:szCs w:val="24"/>
        </w:rPr>
      </w:pPr>
      <w:r>
        <w:rPr>
          <w:rFonts w:cstheme="minorHAnsi"/>
          <w:b/>
          <w:sz w:val="24"/>
          <w:szCs w:val="24"/>
        </w:rPr>
        <w:t>WWDACT Chair</w:t>
      </w:r>
    </w:p>
    <w:p w14:paraId="2F59FFA2" w14:textId="1B1EBF7D" w:rsidR="00907F2D" w:rsidRPr="005835D4" w:rsidRDefault="00865509" w:rsidP="005835D4">
      <w:pPr>
        <w:pStyle w:val="NoSpacing"/>
        <w:spacing w:after="240" w:line="276" w:lineRule="auto"/>
        <w:jc w:val="both"/>
        <w:rPr>
          <w:rFonts w:cstheme="minorHAnsi"/>
          <w:sz w:val="24"/>
          <w:szCs w:val="24"/>
        </w:rPr>
      </w:pPr>
      <w:r w:rsidRPr="00395565">
        <w:rPr>
          <w:rFonts w:cstheme="minorHAnsi"/>
          <w:sz w:val="24"/>
          <w:szCs w:val="24"/>
        </w:rPr>
        <w:lastRenderedPageBreak/>
        <w:t xml:space="preserve">Sue is an educator and disability rights advocate, and has worked in both education and disability in Central Australia, Nepal, and Italy. She </w:t>
      </w:r>
      <w:r>
        <w:rPr>
          <w:rFonts w:cstheme="minorHAnsi"/>
          <w:sz w:val="24"/>
          <w:szCs w:val="24"/>
        </w:rPr>
        <w:t>was</w:t>
      </w:r>
      <w:r w:rsidRPr="00395565">
        <w:rPr>
          <w:rFonts w:cstheme="minorHAnsi"/>
          <w:sz w:val="24"/>
          <w:szCs w:val="24"/>
        </w:rPr>
        <w:t xml:space="preserve"> a member of the University of Canberra Council</w:t>
      </w:r>
      <w:r>
        <w:rPr>
          <w:rFonts w:cstheme="minorHAnsi"/>
          <w:sz w:val="24"/>
          <w:szCs w:val="24"/>
        </w:rPr>
        <w:t xml:space="preserve"> from 2012 to 2018</w:t>
      </w:r>
      <w:r w:rsidRPr="00395565">
        <w:rPr>
          <w:rFonts w:cstheme="minorHAnsi"/>
          <w:sz w:val="24"/>
          <w:szCs w:val="24"/>
        </w:rPr>
        <w:t>, and</w:t>
      </w:r>
      <w:r>
        <w:rPr>
          <w:rFonts w:cstheme="minorHAnsi"/>
          <w:sz w:val="24"/>
          <w:szCs w:val="24"/>
        </w:rPr>
        <w:t xml:space="preserve"> is the ACT Representative on</w:t>
      </w:r>
      <w:r w:rsidRPr="00395565">
        <w:rPr>
          <w:rFonts w:cstheme="minorHAnsi"/>
          <w:sz w:val="24"/>
          <w:szCs w:val="24"/>
        </w:rPr>
        <w:t xml:space="preserve"> the </w:t>
      </w:r>
      <w:r>
        <w:rPr>
          <w:rFonts w:cstheme="minorHAnsi"/>
          <w:sz w:val="24"/>
          <w:szCs w:val="24"/>
        </w:rPr>
        <w:t>Independent Advisory C</w:t>
      </w:r>
      <w:r w:rsidRPr="00395565">
        <w:rPr>
          <w:rFonts w:cstheme="minorHAnsi"/>
          <w:sz w:val="24"/>
          <w:szCs w:val="24"/>
        </w:rPr>
        <w:t>ouncil of the National Disability Insurance Scheme. She is the immediate past Co-Chair of the Disability Reference Group advising the ACT Government on the implementation of the National Disability Strategy. She has been an inaugural board member, and Chair of the Australian Communications Consumer Action Network, and</w:t>
      </w:r>
      <w:r>
        <w:rPr>
          <w:rFonts w:cstheme="minorHAnsi"/>
          <w:sz w:val="24"/>
          <w:szCs w:val="24"/>
        </w:rPr>
        <w:t xml:space="preserve"> is</w:t>
      </w:r>
      <w:r w:rsidRPr="00395565">
        <w:rPr>
          <w:rFonts w:cstheme="minorHAnsi"/>
          <w:sz w:val="24"/>
          <w:szCs w:val="24"/>
        </w:rPr>
        <w:t xml:space="preserve"> a former president of Women </w:t>
      </w:r>
      <w:proofErr w:type="gramStart"/>
      <w:r w:rsidRPr="00395565">
        <w:rPr>
          <w:rFonts w:cstheme="minorHAnsi"/>
          <w:sz w:val="24"/>
          <w:szCs w:val="24"/>
        </w:rPr>
        <w:t>With</w:t>
      </w:r>
      <w:proofErr w:type="gramEnd"/>
      <w:r w:rsidRPr="00395565">
        <w:rPr>
          <w:rFonts w:cstheme="minorHAnsi"/>
          <w:sz w:val="24"/>
          <w:szCs w:val="24"/>
        </w:rPr>
        <w:t xml:space="preserve"> Disabilities Australia. She has advocated for improved access to services, education and employment for women with disabilities. She was the 2015 Canberra Citizen of the Year</w:t>
      </w:r>
      <w:r w:rsidRPr="005D3C07">
        <w:rPr>
          <w:rFonts w:cstheme="minorHAnsi"/>
          <w:sz w:val="24"/>
          <w:szCs w:val="24"/>
        </w:rPr>
        <w:t xml:space="preserve">, 2014 ACT Senior Woman of the Year, </w:t>
      </w:r>
      <w:r w:rsidRPr="00395565">
        <w:rPr>
          <w:rFonts w:cstheme="minorHAnsi"/>
          <w:sz w:val="24"/>
          <w:szCs w:val="24"/>
        </w:rPr>
        <w:t>and a nominee for the 2014 Senior Australian of the Year.</w:t>
      </w:r>
    </w:p>
    <w:p w14:paraId="22253A44" w14:textId="77777777" w:rsidR="00E61CA9" w:rsidRPr="00E37EC2" w:rsidRDefault="00E61CA9" w:rsidP="00E61CA9">
      <w:pPr>
        <w:rPr>
          <w:b/>
          <w:bCs/>
          <w:sz w:val="24"/>
          <w:szCs w:val="24"/>
        </w:rPr>
      </w:pPr>
      <w:r w:rsidRPr="00E37EC2">
        <w:rPr>
          <w:b/>
          <w:bCs/>
          <w:sz w:val="24"/>
          <w:szCs w:val="24"/>
        </w:rPr>
        <w:t>Dianne McGowan</w:t>
      </w:r>
    </w:p>
    <w:p w14:paraId="09390D43" w14:textId="77777777" w:rsidR="00E61CA9" w:rsidRPr="00395565" w:rsidRDefault="00E61CA9" w:rsidP="00E61CA9">
      <w:pPr>
        <w:pStyle w:val="NoSpacing"/>
        <w:jc w:val="both"/>
        <w:rPr>
          <w:rFonts w:cstheme="minorHAnsi"/>
          <w:b/>
          <w:sz w:val="24"/>
          <w:szCs w:val="24"/>
        </w:rPr>
      </w:pPr>
      <w:r>
        <w:rPr>
          <w:rFonts w:cstheme="minorHAnsi"/>
          <w:b/>
          <w:sz w:val="24"/>
          <w:szCs w:val="24"/>
        </w:rPr>
        <w:t>WWDACT Treasurer</w:t>
      </w:r>
    </w:p>
    <w:p w14:paraId="1FA03D01" w14:textId="616A2A51" w:rsidR="00E61CA9" w:rsidRPr="00D32639" w:rsidRDefault="00D32639" w:rsidP="003E7940">
      <w:pPr>
        <w:pStyle w:val="NormalWeb"/>
        <w:shd w:val="clear" w:color="auto" w:fill="FFFFFF"/>
        <w:spacing w:before="0" w:beforeAutospacing="0" w:after="240" w:afterAutospacing="0" w:line="276" w:lineRule="auto"/>
        <w:jc w:val="both"/>
        <w:rPr>
          <w:rFonts w:asciiTheme="minorHAnsi" w:hAnsiTheme="minorHAnsi" w:cstheme="minorHAnsi"/>
          <w:color w:val="000000" w:themeColor="text1"/>
        </w:rPr>
      </w:pPr>
      <w:r w:rsidRPr="00D32639">
        <w:rPr>
          <w:rFonts w:asciiTheme="minorHAnsi" w:hAnsiTheme="minorHAnsi" w:cstheme="minorHAnsi"/>
          <w:color w:val="000000" w:themeColor="text1"/>
        </w:rPr>
        <w:t xml:space="preserve">Di is a qualified bookkeeper and has worked extensively in both the disability sector and the private sector. She has been a member of WWDACT since it was first formed in 1995 and has supported the organisation with financial advice since its inception. She worked as the bookkeeper for Women </w:t>
      </w:r>
      <w:proofErr w:type="gramStart"/>
      <w:r w:rsidRPr="00D32639">
        <w:rPr>
          <w:rFonts w:asciiTheme="minorHAnsi" w:hAnsiTheme="minorHAnsi" w:cstheme="minorHAnsi"/>
          <w:color w:val="000000" w:themeColor="text1"/>
        </w:rPr>
        <w:t>With</w:t>
      </w:r>
      <w:proofErr w:type="gramEnd"/>
      <w:r w:rsidRPr="00D32639">
        <w:rPr>
          <w:rFonts w:asciiTheme="minorHAnsi" w:hAnsiTheme="minorHAnsi" w:cstheme="minorHAnsi"/>
          <w:color w:val="000000" w:themeColor="text1"/>
        </w:rPr>
        <w:t xml:space="preserve"> Disabilities Australia (WWDA) for a number of years when the national office was located in Canberra. </w:t>
      </w:r>
    </w:p>
    <w:p w14:paraId="7FD1B554" w14:textId="2B265CBD" w:rsidR="00956F29" w:rsidRDefault="00956F29" w:rsidP="00813A11"/>
    <w:p w14:paraId="79C096FF" w14:textId="2ED81EA9" w:rsidR="00956F29" w:rsidRPr="00E37EC2" w:rsidRDefault="00956F29" w:rsidP="00813A11">
      <w:pPr>
        <w:rPr>
          <w:b/>
          <w:bCs/>
          <w:sz w:val="24"/>
          <w:szCs w:val="24"/>
        </w:rPr>
      </w:pPr>
      <w:r w:rsidRPr="00E37EC2">
        <w:rPr>
          <w:b/>
          <w:bCs/>
          <w:sz w:val="24"/>
          <w:szCs w:val="24"/>
        </w:rPr>
        <w:t>Louise Bannister</w:t>
      </w:r>
    </w:p>
    <w:p w14:paraId="6BF47C01" w14:textId="77777777" w:rsidR="00E61CA9" w:rsidRPr="00395565" w:rsidRDefault="00E61CA9" w:rsidP="00E61CA9">
      <w:pPr>
        <w:pStyle w:val="NoSpacing"/>
        <w:jc w:val="both"/>
        <w:rPr>
          <w:rFonts w:cstheme="minorHAnsi"/>
          <w:b/>
          <w:sz w:val="24"/>
          <w:szCs w:val="24"/>
        </w:rPr>
      </w:pPr>
      <w:r>
        <w:rPr>
          <w:rFonts w:cstheme="minorHAnsi"/>
          <w:b/>
          <w:sz w:val="24"/>
          <w:szCs w:val="24"/>
        </w:rPr>
        <w:t>WWDACT Director</w:t>
      </w:r>
    </w:p>
    <w:p w14:paraId="36FA1819" w14:textId="02CF05C1" w:rsidR="00E11753" w:rsidRPr="005835D4" w:rsidRDefault="007D225F" w:rsidP="005835D4">
      <w:pPr>
        <w:pStyle w:val="NoSpacing"/>
        <w:spacing w:after="240" w:line="276" w:lineRule="auto"/>
        <w:jc w:val="both"/>
        <w:rPr>
          <w:rFonts w:cstheme="minorHAnsi"/>
          <w:sz w:val="24"/>
          <w:szCs w:val="24"/>
        </w:rPr>
      </w:pPr>
      <w:r w:rsidRPr="005D3C07">
        <w:rPr>
          <w:rFonts w:cstheme="minorHAnsi"/>
          <w:sz w:val="24"/>
          <w:szCs w:val="24"/>
        </w:rPr>
        <w:t xml:space="preserve">Louise has been involved with WWDACT since 1998 and works to promote health and wellbeing for women with disabilities including improving access to women’s health screening services. She is passionate about </w:t>
      </w:r>
      <w:r>
        <w:rPr>
          <w:rFonts w:cstheme="minorHAnsi"/>
          <w:sz w:val="24"/>
          <w:szCs w:val="24"/>
        </w:rPr>
        <w:t xml:space="preserve">the </w:t>
      </w:r>
      <w:r w:rsidRPr="005D3C07">
        <w:rPr>
          <w:rFonts w:cstheme="minorHAnsi"/>
          <w:sz w:val="24"/>
          <w:szCs w:val="24"/>
        </w:rPr>
        <w:t>right for individual choice and control and about creating a fully inclusive community through mentoring, education, advocacy, and leadership. Louise represents WWDACT on the Ministerial Advisory Council on Women</w:t>
      </w:r>
      <w:r w:rsidR="007B770B">
        <w:rPr>
          <w:rFonts w:cstheme="minorHAnsi"/>
          <w:sz w:val="24"/>
          <w:szCs w:val="24"/>
        </w:rPr>
        <w:t xml:space="preserve"> as its Chair</w:t>
      </w:r>
      <w:r w:rsidRPr="005D3C07">
        <w:rPr>
          <w:rFonts w:cstheme="minorHAnsi"/>
          <w:sz w:val="24"/>
          <w:szCs w:val="24"/>
        </w:rPr>
        <w:t>; and on the ACT Disability Reference Group. She is the former Deputy Chair of the Disability Advisory Council, and continues to work with ACT Health and the government to improve women with disabilities’ access to services and education. Louise has been recognized for her work in the community.  She was awarded the Chief Minister’s Award for Inclusion by an Individual</w:t>
      </w:r>
      <w:r>
        <w:rPr>
          <w:rFonts w:cstheme="minorHAnsi"/>
          <w:sz w:val="24"/>
          <w:szCs w:val="24"/>
        </w:rPr>
        <w:t xml:space="preserve"> (2012)</w:t>
      </w:r>
      <w:r w:rsidRPr="005D3C07">
        <w:rPr>
          <w:rFonts w:cstheme="minorHAnsi"/>
          <w:sz w:val="24"/>
          <w:szCs w:val="24"/>
        </w:rPr>
        <w:t>, and was a Finalist in the Women of Spirit Awards</w:t>
      </w:r>
      <w:r>
        <w:rPr>
          <w:rFonts w:cstheme="minorHAnsi"/>
          <w:sz w:val="24"/>
          <w:szCs w:val="24"/>
        </w:rPr>
        <w:t xml:space="preserve"> (2009)</w:t>
      </w:r>
      <w:r w:rsidRPr="005D3C07">
        <w:rPr>
          <w:rFonts w:cstheme="minorHAnsi"/>
          <w:sz w:val="24"/>
          <w:szCs w:val="24"/>
        </w:rPr>
        <w:t xml:space="preserve">, and a National Finalist </w:t>
      </w:r>
      <w:r>
        <w:rPr>
          <w:rFonts w:cstheme="minorHAnsi"/>
          <w:sz w:val="24"/>
          <w:szCs w:val="24"/>
        </w:rPr>
        <w:t>for the</w:t>
      </w:r>
      <w:r w:rsidRPr="005D3C07">
        <w:rPr>
          <w:rFonts w:cstheme="minorHAnsi"/>
          <w:sz w:val="24"/>
          <w:szCs w:val="24"/>
        </w:rPr>
        <w:t xml:space="preserve"> Australian Centre for Leadership of Women Leadership Achievement Award</w:t>
      </w:r>
      <w:r>
        <w:rPr>
          <w:rFonts w:cstheme="minorHAnsi"/>
          <w:sz w:val="24"/>
          <w:szCs w:val="24"/>
        </w:rPr>
        <w:t xml:space="preserve"> (2006)</w:t>
      </w:r>
      <w:r w:rsidRPr="005D3C07">
        <w:rPr>
          <w:rFonts w:cstheme="minorHAnsi"/>
          <w:sz w:val="24"/>
          <w:szCs w:val="24"/>
        </w:rPr>
        <w:t>.</w:t>
      </w:r>
    </w:p>
    <w:p w14:paraId="19ABE423" w14:textId="231B2E34" w:rsidR="00E11753" w:rsidRPr="00E37EC2" w:rsidRDefault="007E1AA8" w:rsidP="00813A11">
      <w:pPr>
        <w:rPr>
          <w:b/>
          <w:bCs/>
          <w:sz w:val="24"/>
          <w:szCs w:val="24"/>
        </w:rPr>
      </w:pPr>
      <w:r w:rsidRPr="00E37EC2">
        <w:rPr>
          <w:b/>
          <w:bCs/>
          <w:sz w:val="24"/>
          <w:szCs w:val="24"/>
        </w:rPr>
        <w:t>Kerry Marshall</w:t>
      </w:r>
    </w:p>
    <w:p w14:paraId="26D86FFA" w14:textId="77777777" w:rsidR="00E61CA9" w:rsidRPr="00395565" w:rsidRDefault="00E61CA9" w:rsidP="00E61CA9">
      <w:pPr>
        <w:pStyle w:val="NoSpacing"/>
        <w:jc w:val="both"/>
        <w:rPr>
          <w:rFonts w:cstheme="minorHAnsi"/>
          <w:b/>
          <w:sz w:val="24"/>
          <w:szCs w:val="24"/>
        </w:rPr>
      </w:pPr>
      <w:r>
        <w:rPr>
          <w:rFonts w:cstheme="minorHAnsi"/>
          <w:b/>
          <w:sz w:val="24"/>
          <w:szCs w:val="24"/>
        </w:rPr>
        <w:t>WWDACT Director</w:t>
      </w:r>
    </w:p>
    <w:p w14:paraId="0F76FC74" w14:textId="023DD41F" w:rsidR="007D2822" w:rsidRPr="00B912BC" w:rsidRDefault="00B912BC" w:rsidP="00B912BC">
      <w:pPr>
        <w:pStyle w:val="NoSpacing"/>
        <w:spacing w:after="240" w:line="276" w:lineRule="auto"/>
        <w:jc w:val="both"/>
        <w:rPr>
          <w:rFonts w:cstheme="minorHAnsi"/>
          <w:sz w:val="24"/>
          <w:szCs w:val="24"/>
        </w:rPr>
      </w:pPr>
      <w:r>
        <w:rPr>
          <w:rFonts w:cstheme="minorHAnsi"/>
          <w:sz w:val="24"/>
          <w:szCs w:val="24"/>
        </w:rPr>
        <w:t xml:space="preserve">Born with Spina Bifida, </w:t>
      </w:r>
      <w:r w:rsidRPr="005D3C07">
        <w:rPr>
          <w:rFonts w:cstheme="minorHAnsi"/>
          <w:sz w:val="24"/>
          <w:szCs w:val="24"/>
        </w:rPr>
        <w:t xml:space="preserve">Kerry </w:t>
      </w:r>
      <w:r>
        <w:rPr>
          <w:rFonts w:cstheme="minorHAnsi"/>
          <w:sz w:val="24"/>
          <w:szCs w:val="24"/>
        </w:rPr>
        <w:t xml:space="preserve">is a Social Worker with a </w:t>
      </w:r>
      <w:r w:rsidRPr="005D3C07">
        <w:rPr>
          <w:rFonts w:cstheme="minorHAnsi"/>
          <w:sz w:val="24"/>
          <w:szCs w:val="24"/>
        </w:rPr>
        <w:t>keen interest in mental health, mentoring, inclusion, human rights and social justice</w:t>
      </w:r>
      <w:r>
        <w:rPr>
          <w:rFonts w:cstheme="minorHAnsi"/>
          <w:sz w:val="24"/>
          <w:szCs w:val="24"/>
        </w:rPr>
        <w:t xml:space="preserve">. Kerry has </w:t>
      </w:r>
      <w:r w:rsidRPr="005D3C07">
        <w:rPr>
          <w:rFonts w:cstheme="minorHAnsi"/>
          <w:sz w:val="24"/>
          <w:szCs w:val="24"/>
        </w:rPr>
        <w:t xml:space="preserve">been a Canberra resident for </w:t>
      </w:r>
      <w:r w:rsidRPr="005D3C07">
        <w:rPr>
          <w:rFonts w:cstheme="minorHAnsi"/>
          <w:sz w:val="24"/>
          <w:szCs w:val="24"/>
        </w:rPr>
        <w:lastRenderedPageBreak/>
        <w:t>more than 30 years</w:t>
      </w:r>
      <w:r>
        <w:rPr>
          <w:rFonts w:cstheme="minorHAnsi"/>
          <w:sz w:val="24"/>
          <w:szCs w:val="24"/>
        </w:rPr>
        <w:t xml:space="preserve"> and is p</w:t>
      </w:r>
      <w:r w:rsidRPr="005D3C07">
        <w:rPr>
          <w:rFonts w:cstheme="minorHAnsi"/>
          <w:sz w:val="24"/>
          <w:szCs w:val="24"/>
        </w:rPr>
        <w:t>assionate about improving the profile, status and lives of women with disabilities in the ACT a</w:t>
      </w:r>
      <w:r>
        <w:rPr>
          <w:rFonts w:cstheme="minorHAnsi"/>
          <w:sz w:val="24"/>
          <w:szCs w:val="24"/>
        </w:rPr>
        <w:t>nd Region.</w:t>
      </w:r>
    </w:p>
    <w:p w14:paraId="6FB01926" w14:textId="738526DE" w:rsidR="007D2822" w:rsidRPr="00E37EC2" w:rsidRDefault="00351B9F" w:rsidP="00813A11">
      <w:pPr>
        <w:rPr>
          <w:b/>
          <w:bCs/>
          <w:sz w:val="24"/>
          <w:szCs w:val="24"/>
        </w:rPr>
      </w:pPr>
      <w:r w:rsidRPr="00E37EC2">
        <w:rPr>
          <w:b/>
          <w:bCs/>
          <w:sz w:val="24"/>
          <w:szCs w:val="24"/>
        </w:rPr>
        <w:t>Maree Pavloudis</w:t>
      </w:r>
    </w:p>
    <w:p w14:paraId="0C639C46" w14:textId="5D6AA216" w:rsidR="00E61CA9" w:rsidRDefault="00E61CA9" w:rsidP="00E61CA9">
      <w:pPr>
        <w:pStyle w:val="NoSpacing"/>
        <w:jc w:val="both"/>
        <w:rPr>
          <w:rFonts w:cstheme="minorHAnsi"/>
          <w:b/>
          <w:sz w:val="24"/>
          <w:szCs w:val="24"/>
        </w:rPr>
      </w:pPr>
      <w:r>
        <w:rPr>
          <w:rFonts w:cstheme="minorHAnsi"/>
          <w:b/>
          <w:sz w:val="24"/>
          <w:szCs w:val="24"/>
        </w:rPr>
        <w:t>WWDACT Director</w:t>
      </w:r>
    </w:p>
    <w:p w14:paraId="5ED90A9F" w14:textId="0C636982" w:rsidR="003F2670" w:rsidRPr="003F2670" w:rsidRDefault="003F2670" w:rsidP="00E61CA9">
      <w:pPr>
        <w:pStyle w:val="NoSpacing"/>
        <w:jc w:val="both"/>
        <w:rPr>
          <w:rFonts w:cstheme="minorHAnsi"/>
          <w:bCs/>
          <w:sz w:val="24"/>
          <w:szCs w:val="24"/>
        </w:rPr>
      </w:pPr>
      <w:r w:rsidRPr="003F2670">
        <w:rPr>
          <w:rFonts w:cstheme="minorHAnsi"/>
          <w:bCs/>
          <w:sz w:val="24"/>
          <w:szCs w:val="24"/>
        </w:rPr>
        <w:t>Maree is interested and involved with different things like Public Housing, Accessible Housing, Health, Age Care, Disabilities and helping the community. She returned to Australia six years ago and for the past five she has been living in Public Housing. She became involved in advocacy with the Relocation of tenants from Owen Flats on Northbourne Avenue as part of the Housing ACT Renewal program. This led her to become a member of the Tenants Consultative Group at HACT and then to creating a FB page exclusively for Housing ACT Tenants to be able to voice their concerns about their tenancy but also helping each other with problems and solutions around everyday life. She is also a recent board member of the Belconnen Community Council and hope to be able to bring some more light to issues concerning disabilities and accessibility.</w:t>
      </w:r>
    </w:p>
    <w:p w14:paraId="56310A02" w14:textId="3259D634" w:rsidR="00351B9F" w:rsidRPr="00E37EC2" w:rsidRDefault="00351B9F" w:rsidP="00813A11">
      <w:pPr>
        <w:rPr>
          <w:sz w:val="24"/>
          <w:szCs w:val="24"/>
        </w:rPr>
      </w:pPr>
    </w:p>
    <w:p w14:paraId="3B7B5CD0" w14:textId="33E04EEF" w:rsidR="00351B9F" w:rsidRPr="00E37EC2" w:rsidRDefault="00D6384E" w:rsidP="00813A11">
      <w:pPr>
        <w:rPr>
          <w:b/>
          <w:bCs/>
          <w:sz w:val="24"/>
          <w:szCs w:val="24"/>
        </w:rPr>
      </w:pPr>
      <w:r w:rsidRPr="00E37EC2">
        <w:rPr>
          <w:b/>
          <w:bCs/>
          <w:sz w:val="24"/>
          <w:szCs w:val="24"/>
        </w:rPr>
        <w:t>Belinda O’Connor</w:t>
      </w:r>
    </w:p>
    <w:p w14:paraId="646ED2CA" w14:textId="6119172E" w:rsidR="00E61CA9" w:rsidRDefault="00E61CA9" w:rsidP="00E61CA9">
      <w:pPr>
        <w:pStyle w:val="NoSpacing"/>
        <w:jc w:val="both"/>
        <w:rPr>
          <w:rFonts w:cstheme="minorHAnsi"/>
          <w:b/>
          <w:sz w:val="24"/>
          <w:szCs w:val="24"/>
        </w:rPr>
      </w:pPr>
      <w:r>
        <w:rPr>
          <w:rFonts w:cstheme="minorHAnsi"/>
          <w:b/>
          <w:sz w:val="24"/>
          <w:szCs w:val="24"/>
        </w:rPr>
        <w:t>WWDACT Director</w:t>
      </w:r>
    </w:p>
    <w:p w14:paraId="5D4B4685" w14:textId="3A29879E" w:rsidR="00E952C1" w:rsidRPr="003E7940" w:rsidRDefault="003E7940" w:rsidP="003E7940">
      <w:pPr>
        <w:pStyle w:val="NoSpacing"/>
        <w:jc w:val="both"/>
        <w:rPr>
          <w:rFonts w:cstheme="minorHAnsi"/>
          <w:bCs/>
          <w:sz w:val="24"/>
          <w:szCs w:val="24"/>
        </w:rPr>
      </w:pPr>
      <w:r w:rsidRPr="003E7940">
        <w:rPr>
          <w:rFonts w:cstheme="minorHAnsi"/>
          <w:bCs/>
          <w:sz w:val="24"/>
          <w:szCs w:val="24"/>
        </w:rPr>
        <w:t xml:space="preserve">Born with vision impairment, Belinda has forged a life of ongoing growth in personal self-advocacy as a person with disability and for people with disability. For the past 15 years Belinda has worked in various portfolios across the Australian Government, currently in public policy. She is passionate about improving disability workforce participation and inclusive practices, including through universal design and assistive technology. During this time, Belinda has been actively involved in disability networks and is currently working with other people with disability to establish with the Digital Transformation Agency a disability network for innovation and technology inclusion. In 2017 Belinda founded </w:t>
      </w:r>
      <w:proofErr w:type="spellStart"/>
      <w:r w:rsidRPr="003E7940">
        <w:rPr>
          <w:rFonts w:cstheme="minorHAnsi"/>
          <w:bCs/>
          <w:sz w:val="24"/>
          <w:szCs w:val="24"/>
        </w:rPr>
        <w:t>Bioptic</w:t>
      </w:r>
      <w:proofErr w:type="spellEnd"/>
      <w:r w:rsidRPr="003E7940">
        <w:rPr>
          <w:rFonts w:cstheme="minorHAnsi"/>
          <w:bCs/>
          <w:sz w:val="24"/>
          <w:szCs w:val="24"/>
        </w:rPr>
        <w:t xml:space="preserve"> Drivers Australia and is working with a multi-disciplinary team to advocate to formalise </w:t>
      </w:r>
      <w:proofErr w:type="spellStart"/>
      <w:r w:rsidRPr="003E7940">
        <w:rPr>
          <w:rFonts w:cstheme="minorHAnsi"/>
          <w:bCs/>
          <w:sz w:val="24"/>
          <w:szCs w:val="24"/>
        </w:rPr>
        <w:t>bioptic</w:t>
      </w:r>
      <w:proofErr w:type="spellEnd"/>
      <w:r w:rsidRPr="003E7940">
        <w:rPr>
          <w:rFonts w:cstheme="minorHAnsi"/>
          <w:bCs/>
          <w:sz w:val="24"/>
          <w:szCs w:val="24"/>
        </w:rPr>
        <w:t xml:space="preserve"> driving in Australia.</w:t>
      </w:r>
    </w:p>
    <w:p w14:paraId="5840FC45" w14:textId="77777777" w:rsidR="003E7940" w:rsidRDefault="003E7940" w:rsidP="00E952C1">
      <w:pPr>
        <w:pStyle w:val="NoSpacing"/>
        <w:jc w:val="both"/>
        <w:rPr>
          <w:rFonts w:cstheme="minorHAnsi"/>
          <w:b/>
          <w:sz w:val="24"/>
          <w:szCs w:val="24"/>
        </w:rPr>
      </w:pPr>
    </w:p>
    <w:p w14:paraId="4FA254AE" w14:textId="5015542E" w:rsidR="00E952C1" w:rsidRPr="00395565" w:rsidRDefault="00E952C1" w:rsidP="00E952C1">
      <w:pPr>
        <w:pStyle w:val="NoSpacing"/>
        <w:jc w:val="both"/>
        <w:rPr>
          <w:rFonts w:cstheme="minorHAnsi"/>
          <w:b/>
          <w:sz w:val="24"/>
          <w:szCs w:val="24"/>
        </w:rPr>
      </w:pPr>
      <w:r w:rsidRPr="00395565">
        <w:rPr>
          <w:rFonts w:cstheme="minorHAnsi"/>
          <w:b/>
          <w:sz w:val="24"/>
          <w:szCs w:val="24"/>
        </w:rPr>
        <w:t>Christina Ryan</w:t>
      </w:r>
    </w:p>
    <w:p w14:paraId="21978249" w14:textId="77777777" w:rsidR="00E952C1" w:rsidRPr="00395565" w:rsidRDefault="00E952C1" w:rsidP="00E952C1">
      <w:pPr>
        <w:pStyle w:val="NoSpacing"/>
        <w:jc w:val="both"/>
        <w:rPr>
          <w:rFonts w:cstheme="minorHAnsi"/>
          <w:b/>
          <w:sz w:val="24"/>
          <w:szCs w:val="24"/>
        </w:rPr>
      </w:pPr>
      <w:r>
        <w:rPr>
          <w:rFonts w:cstheme="minorHAnsi"/>
          <w:b/>
          <w:sz w:val="24"/>
          <w:szCs w:val="24"/>
        </w:rPr>
        <w:t>WWDACT Public Officer</w:t>
      </w:r>
    </w:p>
    <w:p w14:paraId="4C6DF3A6" w14:textId="36595E78" w:rsidR="00E952C1" w:rsidRPr="00360754" w:rsidRDefault="00E952C1" w:rsidP="00E952C1">
      <w:pPr>
        <w:pStyle w:val="NoSpacing"/>
        <w:spacing w:after="240" w:line="276" w:lineRule="auto"/>
        <w:jc w:val="both"/>
        <w:rPr>
          <w:rFonts w:cstheme="minorHAnsi"/>
          <w:sz w:val="24"/>
          <w:szCs w:val="24"/>
        </w:rPr>
      </w:pPr>
      <w:r>
        <w:rPr>
          <w:rFonts w:cstheme="minorHAnsi"/>
          <w:sz w:val="24"/>
          <w:szCs w:val="24"/>
        </w:rPr>
        <w:t xml:space="preserve">Christina has been a member of the WWDACT Steering Committee since its formation in the 1990s and was a member of the inaugural Board in 2016, a position she continued to hold until February 2018. </w:t>
      </w:r>
      <w:r w:rsidR="00F20628">
        <w:rPr>
          <w:rFonts w:cstheme="minorHAnsi"/>
          <w:sz w:val="24"/>
          <w:szCs w:val="24"/>
        </w:rPr>
        <w:t xml:space="preserve">Christina is the Director of the Disability Leadership Institute. </w:t>
      </w:r>
      <w:r>
        <w:rPr>
          <w:rFonts w:cstheme="minorHAnsi"/>
          <w:sz w:val="24"/>
          <w:szCs w:val="24"/>
        </w:rPr>
        <w:t>She continues as the Public Officer for WWDACT.</w:t>
      </w:r>
    </w:p>
    <w:p w14:paraId="7A17366E" w14:textId="77777777" w:rsidR="00B65C64" w:rsidRDefault="00B65C64">
      <w:pPr>
        <w:spacing w:after="160" w:line="259" w:lineRule="auto"/>
        <w:rPr>
          <w:rFonts w:asciiTheme="minorHAnsi" w:eastAsiaTheme="majorEastAsia" w:hAnsiTheme="minorHAnsi" w:cstheme="minorHAnsi"/>
          <w:b/>
          <w:bCs/>
          <w:sz w:val="24"/>
          <w:szCs w:val="24"/>
        </w:rPr>
      </w:pPr>
      <w:bookmarkStart w:id="21" w:name="_Toc529995366"/>
      <w:r>
        <w:rPr>
          <w:rFonts w:asciiTheme="minorHAnsi" w:hAnsiTheme="minorHAnsi" w:cstheme="minorHAnsi"/>
          <w:b/>
          <w:sz w:val="24"/>
          <w:szCs w:val="24"/>
        </w:rPr>
        <w:br w:type="page"/>
      </w:r>
    </w:p>
    <w:p w14:paraId="49A1F191" w14:textId="41872EB2" w:rsidR="00C428AE" w:rsidRPr="003D195B" w:rsidRDefault="003D195B" w:rsidP="003D195B">
      <w:pPr>
        <w:pStyle w:val="Heading1"/>
        <w:spacing w:before="120"/>
        <w:rPr>
          <w:rFonts w:asciiTheme="minorHAnsi" w:hAnsiTheme="minorHAnsi" w:cstheme="minorHAnsi"/>
          <w:b/>
          <w:color w:val="auto"/>
          <w:sz w:val="24"/>
          <w:szCs w:val="24"/>
        </w:rPr>
      </w:pPr>
      <w:bookmarkStart w:id="22" w:name="_Toc25931053"/>
      <w:r w:rsidRPr="007D4344">
        <w:rPr>
          <w:rFonts w:asciiTheme="minorHAnsi" w:hAnsiTheme="minorHAnsi" w:cstheme="minorHAnsi"/>
          <w:b/>
          <w:color w:val="auto"/>
          <w:sz w:val="24"/>
          <w:szCs w:val="24"/>
        </w:rPr>
        <w:lastRenderedPageBreak/>
        <w:t>MEETINGS OF DIRECTORS</w:t>
      </w:r>
      <w:bookmarkEnd w:id="21"/>
      <w:bookmarkEnd w:id="22"/>
    </w:p>
    <w:tbl>
      <w:tblPr>
        <w:tblStyle w:val="TableGrid"/>
        <w:tblpPr w:leftFromText="180" w:rightFromText="180" w:vertAnchor="text" w:horzAnchor="page" w:tblpX="1591" w:tblpY="34"/>
        <w:tblW w:w="0" w:type="auto"/>
        <w:tblLook w:val="04A0" w:firstRow="1" w:lastRow="0" w:firstColumn="1" w:lastColumn="0" w:noHBand="0" w:noVBand="1"/>
      </w:tblPr>
      <w:tblGrid>
        <w:gridCol w:w="2723"/>
        <w:gridCol w:w="3339"/>
        <w:gridCol w:w="2693"/>
      </w:tblGrid>
      <w:tr w:rsidR="00C428AE" w:rsidRPr="00395565" w14:paraId="6C1752A1" w14:textId="77777777" w:rsidTr="00F253CE">
        <w:tc>
          <w:tcPr>
            <w:tcW w:w="2723" w:type="dxa"/>
          </w:tcPr>
          <w:p w14:paraId="64BD2FD3" w14:textId="77777777" w:rsidR="00C428AE" w:rsidRPr="00395565" w:rsidRDefault="00C428AE" w:rsidP="002D4A66"/>
        </w:tc>
        <w:tc>
          <w:tcPr>
            <w:tcW w:w="6032" w:type="dxa"/>
            <w:gridSpan w:val="2"/>
          </w:tcPr>
          <w:p w14:paraId="48E09DEC" w14:textId="77777777" w:rsidR="00C428AE" w:rsidRPr="00395565" w:rsidRDefault="00C428AE" w:rsidP="002D4A66">
            <w:pPr>
              <w:rPr>
                <w:b/>
              </w:rPr>
            </w:pPr>
            <w:r w:rsidRPr="00395565">
              <w:rPr>
                <w:b/>
              </w:rPr>
              <w:t>DIRECTORS’ MEETINGS</w:t>
            </w:r>
          </w:p>
        </w:tc>
      </w:tr>
      <w:tr w:rsidR="00C428AE" w:rsidRPr="00395565" w14:paraId="09DC5588" w14:textId="77777777" w:rsidTr="00F253CE">
        <w:tc>
          <w:tcPr>
            <w:tcW w:w="2723" w:type="dxa"/>
          </w:tcPr>
          <w:p w14:paraId="55C9D9E8" w14:textId="77777777" w:rsidR="00C428AE" w:rsidRPr="00395565" w:rsidRDefault="00C428AE" w:rsidP="002D4A66"/>
        </w:tc>
        <w:tc>
          <w:tcPr>
            <w:tcW w:w="3339" w:type="dxa"/>
          </w:tcPr>
          <w:p w14:paraId="3BB97704" w14:textId="77777777" w:rsidR="00C428AE" w:rsidRPr="00395565" w:rsidRDefault="00C428AE" w:rsidP="002D4A66">
            <w:pPr>
              <w:rPr>
                <w:b/>
              </w:rPr>
            </w:pPr>
            <w:r w:rsidRPr="00395565">
              <w:rPr>
                <w:b/>
              </w:rPr>
              <w:t>Number eligible to attend</w:t>
            </w:r>
          </w:p>
        </w:tc>
        <w:tc>
          <w:tcPr>
            <w:tcW w:w="2693" w:type="dxa"/>
          </w:tcPr>
          <w:p w14:paraId="5517B735" w14:textId="77777777" w:rsidR="00C428AE" w:rsidRPr="00395565" w:rsidRDefault="00C428AE" w:rsidP="002D4A66">
            <w:pPr>
              <w:rPr>
                <w:b/>
              </w:rPr>
            </w:pPr>
            <w:r w:rsidRPr="00395565">
              <w:rPr>
                <w:b/>
              </w:rPr>
              <w:t>Number attended</w:t>
            </w:r>
          </w:p>
        </w:tc>
      </w:tr>
      <w:tr w:rsidR="00C428AE" w:rsidRPr="00395565" w14:paraId="405C4FF3" w14:textId="77777777" w:rsidTr="00F253CE">
        <w:tc>
          <w:tcPr>
            <w:tcW w:w="2723" w:type="dxa"/>
          </w:tcPr>
          <w:p w14:paraId="64C9FDBF" w14:textId="77777777" w:rsidR="00C428AE" w:rsidRPr="00395565" w:rsidRDefault="00C428AE" w:rsidP="002D4A66">
            <w:pPr>
              <w:rPr>
                <w:b/>
              </w:rPr>
            </w:pPr>
            <w:r w:rsidRPr="00395565">
              <w:rPr>
                <w:b/>
              </w:rPr>
              <w:t>Louise Bannister</w:t>
            </w:r>
          </w:p>
          <w:p w14:paraId="34188332" w14:textId="77777777" w:rsidR="00C428AE" w:rsidRPr="00395565" w:rsidRDefault="00C428AE" w:rsidP="002D4A66"/>
        </w:tc>
        <w:tc>
          <w:tcPr>
            <w:tcW w:w="3339" w:type="dxa"/>
          </w:tcPr>
          <w:p w14:paraId="2B6DE3D7" w14:textId="77777777" w:rsidR="00C428AE" w:rsidRPr="00395565" w:rsidRDefault="00C428AE" w:rsidP="002D4A66">
            <w:r>
              <w:t>10</w:t>
            </w:r>
          </w:p>
        </w:tc>
        <w:tc>
          <w:tcPr>
            <w:tcW w:w="2693" w:type="dxa"/>
          </w:tcPr>
          <w:p w14:paraId="31CA7E4E" w14:textId="65308D01" w:rsidR="00C428AE" w:rsidRPr="00395565" w:rsidRDefault="00377178" w:rsidP="002D4A66">
            <w:r>
              <w:t>9</w:t>
            </w:r>
          </w:p>
        </w:tc>
      </w:tr>
      <w:tr w:rsidR="00C428AE" w:rsidRPr="00395565" w14:paraId="501951D1" w14:textId="77777777" w:rsidTr="00F253CE">
        <w:tc>
          <w:tcPr>
            <w:tcW w:w="2723" w:type="dxa"/>
          </w:tcPr>
          <w:p w14:paraId="30740069" w14:textId="77777777" w:rsidR="00C428AE" w:rsidRPr="00395565" w:rsidRDefault="00C428AE" w:rsidP="002D4A66">
            <w:pPr>
              <w:rPr>
                <w:b/>
              </w:rPr>
            </w:pPr>
            <w:r w:rsidRPr="00395565">
              <w:rPr>
                <w:b/>
              </w:rPr>
              <w:t>Karen Hedley</w:t>
            </w:r>
          </w:p>
          <w:p w14:paraId="6D407B88" w14:textId="77777777" w:rsidR="00C428AE" w:rsidRPr="00395565" w:rsidRDefault="00C428AE" w:rsidP="002D4A66"/>
        </w:tc>
        <w:tc>
          <w:tcPr>
            <w:tcW w:w="3339" w:type="dxa"/>
          </w:tcPr>
          <w:p w14:paraId="5DD003DF" w14:textId="262ABA33" w:rsidR="00C428AE" w:rsidRPr="00395565" w:rsidRDefault="002D4A66" w:rsidP="002D4A66">
            <w:r>
              <w:t>10</w:t>
            </w:r>
          </w:p>
        </w:tc>
        <w:tc>
          <w:tcPr>
            <w:tcW w:w="2693" w:type="dxa"/>
          </w:tcPr>
          <w:p w14:paraId="10315868" w14:textId="129E45A5" w:rsidR="00C428AE" w:rsidRPr="00395565" w:rsidRDefault="00377178" w:rsidP="002D4A66">
            <w:r>
              <w:t>9</w:t>
            </w:r>
          </w:p>
        </w:tc>
      </w:tr>
      <w:tr w:rsidR="00C428AE" w:rsidRPr="00395565" w14:paraId="0A5A6D37" w14:textId="77777777" w:rsidTr="002D4A66">
        <w:trPr>
          <w:trHeight w:val="601"/>
        </w:trPr>
        <w:tc>
          <w:tcPr>
            <w:tcW w:w="2723" w:type="dxa"/>
          </w:tcPr>
          <w:p w14:paraId="58BDC90B" w14:textId="4932B6E5" w:rsidR="00813A11" w:rsidRPr="00395565" w:rsidRDefault="00813A11" w:rsidP="00813A11">
            <w:pPr>
              <w:rPr>
                <w:b/>
              </w:rPr>
            </w:pPr>
            <w:r w:rsidRPr="00395565">
              <w:rPr>
                <w:b/>
              </w:rPr>
              <w:t>Sue Salthouse</w:t>
            </w:r>
          </w:p>
          <w:p w14:paraId="0BDDED89" w14:textId="03D69DA4" w:rsidR="00C428AE" w:rsidRPr="00395565" w:rsidRDefault="00C428AE" w:rsidP="002D4A66">
            <w:pPr>
              <w:rPr>
                <w:b/>
              </w:rPr>
            </w:pPr>
          </w:p>
        </w:tc>
        <w:tc>
          <w:tcPr>
            <w:tcW w:w="3339" w:type="dxa"/>
          </w:tcPr>
          <w:p w14:paraId="5BEE4ED9" w14:textId="182AFDB8" w:rsidR="00C428AE" w:rsidRPr="00395565" w:rsidRDefault="00813A11" w:rsidP="002D4A66">
            <w:r>
              <w:t>10</w:t>
            </w:r>
          </w:p>
        </w:tc>
        <w:tc>
          <w:tcPr>
            <w:tcW w:w="2693" w:type="dxa"/>
          </w:tcPr>
          <w:p w14:paraId="6053CFDE" w14:textId="77BF848D" w:rsidR="00C428AE" w:rsidRPr="00395565" w:rsidRDefault="00377178" w:rsidP="002D4A66">
            <w:r>
              <w:t>10</w:t>
            </w:r>
          </w:p>
        </w:tc>
      </w:tr>
      <w:tr w:rsidR="00C428AE" w:rsidRPr="00395565" w14:paraId="0A93E51D" w14:textId="77777777" w:rsidTr="00F253CE">
        <w:tc>
          <w:tcPr>
            <w:tcW w:w="2723" w:type="dxa"/>
          </w:tcPr>
          <w:p w14:paraId="4A1C8A3B" w14:textId="77777777" w:rsidR="00C428AE" w:rsidRPr="00395565" w:rsidRDefault="00C428AE" w:rsidP="002D4A66">
            <w:pPr>
              <w:rPr>
                <w:b/>
              </w:rPr>
            </w:pPr>
            <w:r w:rsidRPr="00395565">
              <w:rPr>
                <w:b/>
              </w:rPr>
              <w:t>Kerry Marshall</w:t>
            </w:r>
          </w:p>
          <w:p w14:paraId="43EFDC90" w14:textId="77777777" w:rsidR="00C428AE" w:rsidRPr="00395565" w:rsidRDefault="00C428AE" w:rsidP="002D4A66"/>
        </w:tc>
        <w:tc>
          <w:tcPr>
            <w:tcW w:w="3339" w:type="dxa"/>
          </w:tcPr>
          <w:p w14:paraId="63ED6610" w14:textId="77777777" w:rsidR="00C428AE" w:rsidRPr="00395565" w:rsidRDefault="00C428AE" w:rsidP="002D4A66">
            <w:r>
              <w:t>10</w:t>
            </w:r>
          </w:p>
        </w:tc>
        <w:tc>
          <w:tcPr>
            <w:tcW w:w="2693" w:type="dxa"/>
          </w:tcPr>
          <w:p w14:paraId="25716747" w14:textId="094CFB47" w:rsidR="00C428AE" w:rsidRPr="00395565" w:rsidRDefault="00377178" w:rsidP="002D4A66">
            <w:r>
              <w:t>8</w:t>
            </w:r>
          </w:p>
        </w:tc>
      </w:tr>
      <w:tr w:rsidR="00C428AE" w:rsidRPr="00395565" w14:paraId="3C770261" w14:textId="77777777" w:rsidTr="00F253CE">
        <w:tc>
          <w:tcPr>
            <w:tcW w:w="2723" w:type="dxa"/>
          </w:tcPr>
          <w:p w14:paraId="66C9469A" w14:textId="77777777" w:rsidR="00C428AE" w:rsidRPr="00395565" w:rsidRDefault="00C428AE" w:rsidP="002D4A66">
            <w:pPr>
              <w:rPr>
                <w:b/>
              </w:rPr>
            </w:pPr>
            <w:r w:rsidRPr="00395565">
              <w:rPr>
                <w:b/>
              </w:rPr>
              <w:t>Dianne McGowan</w:t>
            </w:r>
          </w:p>
          <w:p w14:paraId="52A65D35" w14:textId="77777777" w:rsidR="00C428AE" w:rsidRPr="00395565" w:rsidRDefault="00C428AE" w:rsidP="002D4A66"/>
        </w:tc>
        <w:tc>
          <w:tcPr>
            <w:tcW w:w="3339" w:type="dxa"/>
          </w:tcPr>
          <w:p w14:paraId="53529D3C" w14:textId="77777777" w:rsidR="00C428AE" w:rsidRPr="00395565" w:rsidRDefault="00C428AE" w:rsidP="002D4A66">
            <w:r>
              <w:t>10</w:t>
            </w:r>
          </w:p>
        </w:tc>
        <w:tc>
          <w:tcPr>
            <w:tcW w:w="2693" w:type="dxa"/>
          </w:tcPr>
          <w:p w14:paraId="2366DE9D" w14:textId="3EBA6FF5" w:rsidR="00C428AE" w:rsidRPr="00395565" w:rsidRDefault="00A8713D" w:rsidP="002D4A66">
            <w:r>
              <w:t>10</w:t>
            </w:r>
          </w:p>
        </w:tc>
      </w:tr>
      <w:tr w:rsidR="00813A11" w:rsidRPr="00395565" w14:paraId="4CE5E320" w14:textId="77777777" w:rsidTr="00813A11">
        <w:trPr>
          <w:trHeight w:val="641"/>
        </w:trPr>
        <w:tc>
          <w:tcPr>
            <w:tcW w:w="2723" w:type="dxa"/>
          </w:tcPr>
          <w:p w14:paraId="3F24D66B" w14:textId="05127978" w:rsidR="00813A11" w:rsidRPr="00395565" w:rsidRDefault="00813A11" w:rsidP="002D4A66">
            <w:pPr>
              <w:rPr>
                <w:b/>
              </w:rPr>
            </w:pPr>
            <w:r>
              <w:rPr>
                <w:b/>
              </w:rPr>
              <w:t>Eun Ju Kim-Baker</w:t>
            </w:r>
          </w:p>
        </w:tc>
        <w:tc>
          <w:tcPr>
            <w:tcW w:w="3339" w:type="dxa"/>
          </w:tcPr>
          <w:p w14:paraId="03429374" w14:textId="2A473245" w:rsidR="00813A11" w:rsidRDefault="00813A11" w:rsidP="002D4A66">
            <w:r>
              <w:t>3</w:t>
            </w:r>
          </w:p>
        </w:tc>
        <w:tc>
          <w:tcPr>
            <w:tcW w:w="2693" w:type="dxa"/>
          </w:tcPr>
          <w:p w14:paraId="2C1F6EAE" w14:textId="08604D46" w:rsidR="00813A11" w:rsidRPr="00395565" w:rsidRDefault="00813A11" w:rsidP="002D4A66">
            <w:r>
              <w:t>0</w:t>
            </w:r>
          </w:p>
        </w:tc>
      </w:tr>
      <w:tr w:rsidR="00C428AE" w:rsidRPr="00395565" w14:paraId="54E223FE" w14:textId="77777777" w:rsidTr="002D4A66">
        <w:trPr>
          <w:trHeight w:val="641"/>
        </w:trPr>
        <w:tc>
          <w:tcPr>
            <w:tcW w:w="2723" w:type="dxa"/>
          </w:tcPr>
          <w:p w14:paraId="57FB814F" w14:textId="7BFF1656" w:rsidR="00C428AE" w:rsidRPr="002D4A66" w:rsidRDefault="002D4A66" w:rsidP="002D4A66">
            <w:pPr>
              <w:rPr>
                <w:b/>
                <w:bCs/>
              </w:rPr>
            </w:pPr>
            <w:r w:rsidRPr="002D4A66">
              <w:rPr>
                <w:b/>
                <w:bCs/>
              </w:rPr>
              <w:t>Maree Pavloudis</w:t>
            </w:r>
          </w:p>
        </w:tc>
        <w:tc>
          <w:tcPr>
            <w:tcW w:w="3339" w:type="dxa"/>
          </w:tcPr>
          <w:p w14:paraId="669C91CF" w14:textId="169AC379" w:rsidR="00C428AE" w:rsidRPr="00395565" w:rsidRDefault="002D4A66" w:rsidP="002D4A66">
            <w:r>
              <w:t>5</w:t>
            </w:r>
          </w:p>
        </w:tc>
        <w:tc>
          <w:tcPr>
            <w:tcW w:w="2693" w:type="dxa"/>
          </w:tcPr>
          <w:p w14:paraId="1F92916F" w14:textId="1165D78F" w:rsidR="00C428AE" w:rsidRPr="00395565" w:rsidRDefault="00A8713D" w:rsidP="002D4A66">
            <w:r>
              <w:t>4</w:t>
            </w:r>
          </w:p>
        </w:tc>
      </w:tr>
      <w:tr w:rsidR="00C428AE" w:rsidRPr="00395565" w14:paraId="2D6558A4" w14:textId="77777777" w:rsidTr="00813A11">
        <w:trPr>
          <w:trHeight w:val="617"/>
        </w:trPr>
        <w:tc>
          <w:tcPr>
            <w:tcW w:w="2723" w:type="dxa"/>
          </w:tcPr>
          <w:p w14:paraId="43265665" w14:textId="399F528C" w:rsidR="00C428AE" w:rsidRPr="00395565" w:rsidRDefault="00813A11" w:rsidP="00813A11">
            <w:r>
              <w:rPr>
                <w:b/>
              </w:rPr>
              <w:t>Belinda O’Connor</w:t>
            </w:r>
          </w:p>
        </w:tc>
        <w:tc>
          <w:tcPr>
            <w:tcW w:w="3339" w:type="dxa"/>
          </w:tcPr>
          <w:p w14:paraId="30CD3B6F" w14:textId="1BCBB283" w:rsidR="00C428AE" w:rsidRPr="00395565" w:rsidRDefault="00813A11" w:rsidP="002D4A66">
            <w:r>
              <w:t>5</w:t>
            </w:r>
          </w:p>
        </w:tc>
        <w:tc>
          <w:tcPr>
            <w:tcW w:w="2693" w:type="dxa"/>
          </w:tcPr>
          <w:p w14:paraId="4C6DDA87" w14:textId="0B0B3C5B" w:rsidR="00C428AE" w:rsidRPr="00395565" w:rsidRDefault="00A8713D" w:rsidP="002D4A66">
            <w:r>
              <w:t>5</w:t>
            </w:r>
          </w:p>
        </w:tc>
      </w:tr>
    </w:tbl>
    <w:p w14:paraId="7B3949B7" w14:textId="77777777" w:rsidR="00C428AE" w:rsidRDefault="00C428AE" w:rsidP="00C428AE">
      <w:pPr>
        <w:pStyle w:val="NoSpacing"/>
        <w:spacing w:after="240" w:line="276" w:lineRule="auto"/>
        <w:jc w:val="both"/>
        <w:rPr>
          <w:rFonts w:cstheme="minorHAnsi"/>
          <w:sz w:val="24"/>
          <w:szCs w:val="24"/>
        </w:rPr>
      </w:pPr>
    </w:p>
    <w:p w14:paraId="5FCDFCB2" w14:textId="25BE2ED7" w:rsidR="005605E1" w:rsidRDefault="00C428AE" w:rsidP="00C428AE">
      <w:pPr>
        <w:pStyle w:val="NoSpacing"/>
        <w:spacing w:after="240" w:line="276" w:lineRule="auto"/>
        <w:jc w:val="both"/>
        <w:rPr>
          <w:rFonts w:cstheme="minorHAnsi"/>
          <w:sz w:val="24"/>
          <w:szCs w:val="24"/>
        </w:rPr>
      </w:pPr>
      <w:r w:rsidRPr="00395565">
        <w:rPr>
          <w:rFonts w:cstheme="minorHAnsi"/>
          <w:sz w:val="24"/>
          <w:szCs w:val="24"/>
        </w:rPr>
        <w:t>The Company is limited by Guarantee. Under Section 6.3 of the WWDACT Constitution, each Member’s liability on winding up is limited to a maximum of $2.00.</w:t>
      </w:r>
    </w:p>
    <w:p w14:paraId="0C17BA29" w14:textId="77777777" w:rsidR="005605E1" w:rsidRDefault="005605E1">
      <w:pPr>
        <w:spacing w:after="160" w:line="259" w:lineRule="auto"/>
        <w:rPr>
          <w:rFonts w:asciiTheme="minorHAnsi" w:hAnsiTheme="minorHAnsi" w:cstheme="minorHAnsi"/>
          <w:sz w:val="24"/>
          <w:szCs w:val="24"/>
          <w:lang w:val="en-AU"/>
        </w:rPr>
      </w:pPr>
      <w:r>
        <w:rPr>
          <w:rFonts w:cstheme="minorHAnsi"/>
          <w:sz w:val="24"/>
          <w:szCs w:val="24"/>
        </w:rPr>
        <w:br w:type="page"/>
      </w:r>
    </w:p>
    <w:p w14:paraId="00364212" w14:textId="687D7F02" w:rsidR="00F000A1" w:rsidRPr="00F000A1" w:rsidRDefault="00F000A1" w:rsidP="00F000A1">
      <w:pPr>
        <w:pStyle w:val="Heading1"/>
        <w:rPr>
          <w:rFonts w:asciiTheme="minorHAnsi" w:hAnsiTheme="minorHAnsi" w:cstheme="minorHAnsi"/>
          <w:b/>
          <w:bCs w:val="0"/>
          <w:sz w:val="24"/>
          <w:szCs w:val="24"/>
        </w:rPr>
      </w:pPr>
      <w:bookmarkStart w:id="23" w:name="_Toc25931054"/>
      <w:r w:rsidRPr="00F000A1">
        <w:rPr>
          <w:rFonts w:asciiTheme="minorHAnsi" w:hAnsiTheme="minorHAnsi" w:cstheme="minorHAnsi"/>
          <w:b/>
          <w:bCs w:val="0"/>
          <w:sz w:val="24"/>
          <w:szCs w:val="24"/>
        </w:rPr>
        <w:lastRenderedPageBreak/>
        <w:t>MINUTES OF 2018 AGM</w:t>
      </w:r>
      <w:bookmarkEnd w:id="23"/>
    </w:p>
    <w:p w14:paraId="43026001" w14:textId="77777777" w:rsidR="00F000A1" w:rsidRDefault="00F000A1" w:rsidP="00C428AE">
      <w:pPr>
        <w:pStyle w:val="NoSpacing"/>
        <w:jc w:val="center"/>
        <w:rPr>
          <w:rFonts w:cstheme="minorHAnsi"/>
          <w:b/>
          <w:sz w:val="28"/>
        </w:rPr>
      </w:pPr>
    </w:p>
    <w:p w14:paraId="0AF167CD" w14:textId="41E4C3BF" w:rsidR="00C428AE" w:rsidRPr="008E2386" w:rsidRDefault="00C428AE" w:rsidP="00C428AE">
      <w:pPr>
        <w:pStyle w:val="NoSpacing"/>
        <w:jc w:val="center"/>
        <w:rPr>
          <w:rFonts w:cstheme="minorHAnsi"/>
          <w:b/>
          <w:sz w:val="28"/>
        </w:rPr>
      </w:pPr>
      <w:r w:rsidRPr="008E2386">
        <w:rPr>
          <w:rFonts w:cstheme="minorHAnsi"/>
          <w:b/>
          <w:sz w:val="28"/>
        </w:rPr>
        <w:t xml:space="preserve">Women </w:t>
      </w:r>
      <w:proofErr w:type="gramStart"/>
      <w:r w:rsidRPr="008E2386">
        <w:rPr>
          <w:rFonts w:cstheme="minorHAnsi"/>
          <w:b/>
          <w:sz w:val="28"/>
        </w:rPr>
        <w:t>With</w:t>
      </w:r>
      <w:proofErr w:type="gramEnd"/>
      <w:r w:rsidRPr="008E2386">
        <w:rPr>
          <w:rFonts w:cstheme="minorHAnsi"/>
          <w:b/>
          <w:sz w:val="28"/>
        </w:rPr>
        <w:t xml:space="preserve"> Disabilities ACT</w:t>
      </w:r>
    </w:p>
    <w:p w14:paraId="6A27D380" w14:textId="77777777" w:rsidR="00C428AE" w:rsidRPr="008E2386" w:rsidRDefault="00C428AE" w:rsidP="00C428AE">
      <w:pPr>
        <w:pStyle w:val="NoSpacing"/>
        <w:jc w:val="center"/>
        <w:rPr>
          <w:rFonts w:cstheme="minorHAnsi"/>
          <w:b/>
          <w:sz w:val="28"/>
        </w:rPr>
      </w:pPr>
      <w:r w:rsidRPr="008E2386">
        <w:rPr>
          <w:rFonts w:cstheme="minorHAnsi"/>
          <w:b/>
          <w:sz w:val="28"/>
        </w:rPr>
        <w:t>Annual General Meeting</w:t>
      </w:r>
    </w:p>
    <w:p w14:paraId="14E9BFE7" w14:textId="77777777" w:rsidR="00C428AE" w:rsidRPr="008E2386" w:rsidRDefault="00C428AE" w:rsidP="00C428AE">
      <w:pPr>
        <w:pStyle w:val="NoSpacing"/>
        <w:jc w:val="center"/>
        <w:rPr>
          <w:rFonts w:cstheme="minorHAnsi"/>
          <w:b/>
          <w:sz w:val="28"/>
        </w:rPr>
      </w:pPr>
      <w:r>
        <w:rPr>
          <w:rFonts w:cstheme="minorHAnsi"/>
          <w:b/>
          <w:sz w:val="28"/>
        </w:rPr>
        <w:t>Wednesday, 21 November 2018</w:t>
      </w:r>
    </w:p>
    <w:p w14:paraId="6673B1B2" w14:textId="77777777" w:rsidR="00C428AE" w:rsidRPr="008E2386" w:rsidRDefault="00C428AE" w:rsidP="00C428AE">
      <w:pPr>
        <w:pStyle w:val="NoSpacing"/>
        <w:jc w:val="center"/>
        <w:rPr>
          <w:rFonts w:cstheme="minorHAnsi"/>
          <w:b/>
          <w:sz w:val="28"/>
        </w:rPr>
      </w:pPr>
      <w:r>
        <w:rPr>
          <w:rFonts w:cstheme="minorHAnsi"/>
          <w:b/>
          <w:sz w:val="28"/>
        </w:rPr>
        <w:t>MINUTES</w:t>
      </w:r>
    </w:p>
    <w:p w14:paraId="7F74DD04" w14:textId="77777777" w:rsidR="00C428AE" w:rsidRPr="008E2386" w:rsidRDefault="00C428AE" w:rsidP="00C428AE">
      <w:pPr>
        <w:pStyle w:val="NoSpacing"/>
        <w:jc w:val="center"/>
        <w:rPr>
          <w:rFonts w:cstheme="minorHAnsi"/>
          <w:b/>
          <w:sz w:val="28"/>
        </w:rPr>
      </w:pPr>
    </w:p>
    <w:p w14:paraId="414FDD1C" w14:textId="77777777" w:rsidR="00C428AE" w:rsidRDefault="00C428AE" w:rsidP="00C428AE">
      <w:pPr>
        <w:pStyle w:val="NoSpacing"/>
      </w:pPr>
      <w:r w:rsidRPr="00295B51">
        <w:rPr>
          <w:b/>
        </w:rPr>
        <w:t>Present:</w:t>
      </w:r>
      <w:r>
        <w:t xml:space="preserve"> Sue Salthouse, Dianne McGowan, Karen Hedley, Kerry Marshall, Louise Bannister, Kerry Snell, Catherine Settle, Alexandra Koene, Karen Ferguson, Maree Pavloudis, Belinda O’Connor, Felicity Maher, Clare Moore</w:t>
      </w:r>
    </w:p>
    <w:p w14:paraId="2FE26259" w14:textId="77777777" w:rsidR="00C428AE" w:rsidRDefault="00C428AE" w:rsidP="00C428AE">
      <w:pPr>
        <w:pStyle w:val="NoSpacing"/>
      </w:pPr>
      <w:r w:rsidRPr="00DB69C5">
        <w:rPr>
          <w:b/>
        </w:rPr>
        <w:t>Supporters:</w:t>
      </w:r>
      <w:r>
        <w:t xml:space="preserve"> Carla Millner, Michael Bleasdale, Kevin Hedley, Emelia Hedley, Sarah Bannister, Bob Bannister, Jeanette Purkis, Akka Ballenger, Essa, </w:t>
      </w:r>
    </w:p>
    <w:p w14:paraId="1AE3CEBF" w14:textId="77777777" w:rsidR="00C428AE" w:rsidRDefault="00C428AE" w:rsidP="00C428AE">
      <w:pPr>
        <w:pStyle w:val="NoSpacing"/>
      </w:pPr>
      <w:r w:rsidRPr="00295B51">
        <w:rPr>
          <w:b/>
        </w:rPr>
        <w:t>Apologies:</w:t>
      </w:r>
      <w:r>
        <w:rPr>
          <w:b/>
        </w:rPr>
        <w:t xml:space="preserve"> </w:t>
      </w:r>
      <w:r>
        <w:t>Ruth O’Brien, Christina Ryan</w:t>
      </w:r>
    </w:p>
    <w:p w14:paraId="307F23C5" w14:textId="77777777" w:rsidR="00C428AE" w:rsidRDefault="00C428AE" w:rsidP="00C428AE">
      <w:pPr>
        <w:pStyle w:val="NoSpacing"/>
      </w:pPr>
      <w:r w:rsidRPr="003A755B">
        <w:rPr>
          <w:b/>
        </w:rPr>
        <w:t>Absent:</w:t>
      </w:r>
      <w:r>
        <w:t xml:space="preserve"> Thi Nha Tran</w:t>
      </w:r>
    </w:p>
    <w:p w14:paraId="188C00C1" w14:textId="77777777" w:rsidR="00C428AE" w:rsidRDefault="00C428AE" w:rsidP="00C428AE">
      <w:pPr>
        <w:pStyle w:val="NoSpacing"/>
        <w:rPr>
          <w:b/>
        </w:rPr>
      </w:pPr>
    </w:p>
    <w:p w14:paraId="4E05AAD4" w14:textId="77777777" w:rsidR="00C428AE" w:rsidRDefault="00C428AE" w:rsidP="00C428AE">
      <w:pPr>
        <w:pStyle w:val="NoSpacing"/>
        <w:numPr>
          <w:ilvl w:val="0"/>
          <w:numId w:val="2"/>
        </w:numPr>
        <w:rPr>
          <w:b/>
        </w:rPr>
      </w:pPr>
      <w:r w:rsidRPr="00DB69C5">
        <w:rPr>
          <w:b/>
        </w:rPr>
        <w:t>Welcome and Introduction</w:t>
      </w:r>
    </w:p>
    <w:p w14:paraId="4A776221" w14:textId="77777777" w:rsidR="00C428AE" w:rsidRPr="00DB69C5" w:rsidRDefault="00C428AE" w:rsidP="00C428AE">
      <w:pPr>
        <w:pStyle w:val="NoSpacing"/>
      </w:pPr>
      <w:r>
        <w:t xml:space="preserve">The meeting commenced at </w:t>
      </w:r>
      <w:r w:rsidRPr="003A755B">
        <w:t>8.00pm</w:t>
      </w:r>
      <w:r>
        <w:t>. Chair, Sue Salthouse, welcomed members and supporters to the meeting, and gave an acknowledgement of the Ngunnawal people as custodians of the land on which the meeting was held.</w:t>
      </w:r>
    </w:p>
    <w:p w14:paraId="60FC6108" w14:textId="77777777" w:rsidR="00C428AE" w:rsidRPr="003B099D" w:rsidRDefault="00C428AE" w:rsidP="00C428AE">
      <w:pPr>
        <w:pStyle w:val="NoSpacing"/>
      </w:pPr>
    </w:p>
    <w:p w14:paraId="4D234FF7" w14:textId="77777777" w:rsidR="00C428AE" w:rsidRDefault="00C428AE" w:rsidP="00C428AE">
      <w:pPr>
        <w:pStyle w:val="NoSpacing"/>
        <w:numPr>
          <w:ilvl w:val="0"/>
          <w:numId w:val="2"/>
        </w:numPr>
        <w:rPr>
          <w:b/>
        </w:rPr>
      </w:pPr>
      <w:r>
        <w:rPr>
          <w:b/>
        </w:rPr>
        <w:t>Acceptance of Directors’ Report (</w:t>
      </w:r>
      <w:r w:rsidRPr="00DB69C5">
        <w:rPr>
          <w:b/>
        </w:rPr>
        <w:t>Chair’s Overview of the 201</w:t>
      </w:r>
      <w:r>
        <w:rPr>
          <w:b/>
        </w:rPr>
        <w:t>7</w:t>
      </w:r>
      <w:r w:rsidRPr="00DB69C5">
        <w:rPr>
          <w:b/>
        </w:rPr>
        <w:t>-201</w:t>
      </w:r>
      <w:r>
        <w:rPr>
          <w:b/>
        </w:rPr>
        <w:t>8</w:t>
      </w:r>
      <w:r w:rsidRPr="00DB69C5">
        <w:rPr>
          <w:b/>
        </w:rPr>
        <w:t xml:space="preserve"> year</w:t>
      </w:r>
      <w:r>
        <w:rPr>
          <w:b/>
        </w:rPr>
        <w:t>)</w:t>
      </w:r>
    </w:p>
    <w:p w14:paraId="5EBF8B53" w14:textId="77777777" w:rsidR="00C428AE" w:rsidRDefault="00C428AE" w:rsidP="00C428AE">
      <w:pPr>
        <w:pStyle w:val="NoSpacing"/>
      </w:pPr>
      <w:r>
        <w:t>The Chair noted that the Directors’ Report had been circulated to members and was tabled. She gave a brief overview of the work of WWDACT in the 2017-18 year, before inviting further questions on the report. No questions were received.</w:t>
      </w:r>
    </w:p>
    <w:p w14:paraId="7550CBC3" w14:textId="77777777" w:rsidR="00C428AE" w:rsidRDefault="00C428AE" w:rsidP="00C428AE">
      <w:pPr>
        <w:pStyle w:val="NoSpacing"/>
      </w:pPr>
      <w:r>
        <w:rPr>
          <w:b/>
        </w:rPr>
        <w:t xml:space="preserve">MOTION: </w:t>
      </w:r>
      <w:r>
        <w:t>that the Directors’ Report for 2017-18 be accepted as tabled.</w:t>
      </w:r>
    </w:p>
    <w:p w14:paraId="37A5E529" w14:textId="77777777" w:rsidR="00C428AE" w:rsidRDefault="00C428AE" w:rsidP="00C428AE">
      <w:pPr>
        <w:pStyle w:val="NoSpacing"/>
        <w:jc w:val="right"/>
      </w:pPr>
      <w:r w:rsidRPr="00602AFC">
        <w:rPr>
          <w:b/>
        </w:rPr>
        <w:t>Moved:</w:t>
      </w:r>
      <w:r>
        <w:t xml:space="preserve"> Kerry Snell</w:t>
      </w:r>
    </w:p>
    <w:p w14:paraId="72553055" w14:textId="77777777" w:rsidR="00C428AE" w:rsidRDefault="00C428AE" w:rsidP="00C428AE">
      <w:pPr>
        <w:pStyle w:val="NoSpacing"/>
        <w:jc w:val="right"/>
      </w:pPr>
      <w:r w:rsidRPr="00602AFC">
        <w:rPr>
          <w:b/>
        </w:rPr>
        <w:t>Seconded</w:t>
      </w:r>
      <w:r w:rsidRPr="003A755B">
        <w:rPr>
          <w:b/>
        </w:rPr>
        <w:t>:</w:t>
      </w:r>
      <w:r w:rsidRPr="003A755B">
        <w:t xml:space="preserve"> Dianne McGowan</w:t>
      </w:r>
    </w:p>
    <w:p w14:paraId="492C0FEF" w14:textId="77777777" w:rsidR="00C428AE" w:rsidRPr="00DB69C5" w:rsidRDefault="00C428AE" w:rsidP="00C428AE">
      <w:pPr>
        <w:pStyle w:val="NoSpacing"/>
        <w:jc w:val="right"/>
      </w:pPr>
      <w:r w:rsidRPr="00602AFC">
        <w:rPr>
          <w:b/>
        </w:rPr>
        <w:t>Passed</w:t>
      </w:r>
      <w:r>
        <w:t xml:space="preserve"> unanimously</w:t>
      </w:r>
      <w:r>
        <w:br/>
      </w:r>
    </w:p>
    <w:p w14:paraId="3A6C22C2" w14:textId="77777777" w:rsidR="00C428AE" w:rsidRDefault="00C428AE" w:rsidP="00C428AE">
      <w:pPr>
        <w:pStyle w:val="NoSpacing"/>
        <w:numPr>
          <w:ilvl w:val="0"/>
          <w:numId w:val="2"/>
        </w:numPr>
        <w:rPr>
          <w:b/>
        </w:rPr>
      </w:pPr>
      <w:r>
        <w:rPr>
          <w:b/>
        </w:rPr>
        <w:t>Minutes of the 2017 Annual General meeting</w:t>
      </w:r>
    </w:p>
    <w:p w14:paraId="617E4BA2" w14:textId="77777777" w:rsidR="00C428AE" w:rsidRPr="00A452FD" w:rsidRDefault="00C428AE" w:rsidP="00C428AE">
      <w:pPr>
        <w:pStyle w:val="NoSpacing"/>
      </w:pPr>
      <w:r w:rsidRPr="00A452FD">
        <w:t xml:space="preserve">The Chair noted that the 2017 minutes were distributed prior to the meeting and were tabled. She invited any comment on the minutes. No comments or questions were received </w:t>
      </w:r>
    </w:p>
    <w:p w14:paraId="452879EA" w14:textId="77777777" w:rsidR="00C428AE" w:rsidRDefault="00C428AE" w:rsidP="00C428AE">
      <w:pPr>
        <w:pStyle w:val="NoSpacing"/>
      </w:pPr>
      <w:r>
        <w:rPr>
          <w:b/>
        </w:rPr>
        <w:t xml:space="preserve">MOTION: </w:t>
      </w:r>
      <w:r>
        <w:t>that the Minutes of the 2017 Annual General Meeting for 2017 be accepted as tabled.</w:t>
      </w:r>
    </w:p>
    <w:p w14:paraId="3CD9EDB6" w14:textId="77777777" w:rsidR="00C428AE" w:rsidRDefault="00C428AE" w:rsidP="00C428AE">
      <w:pPr>
        <w:pStyle w:val="NoSpacing"/>
        <w:jc w:val="right"/>
      </w:pPr>
      <w:r w:rsidRPr="00602AFC">
        <w:rPr>
          <w:b/>
        </w:rPr>
        <w:t>Moved:</w:t>
      </w:r>
      <w:r>
        <w:t xml:space="preserve"> Catherine Settle</w:t>
      </w:r>
    </w:p>
    <w:p w14:paraId="0F812195" w14:textId="77777777" w:rsidR="00C428AE" w:rsidRDefault="00C428AE" w:rsidP="00C428AE">
      <w:pPr>
        <w:pStyle w:val="NoSpacing"/>
        <w:jc w:val="right"/>
      </w:pPr>
      <w:r w:rsidRPr="00602AFC">
        <w:rPr>
          <w:b/>
        </w:rPr>
        <w:t>Seconded</w:t>
      </w:r>
      <w:r w:rsidRPr="003A755B">
        <w:rPr>
          <w:b/>
        </w:rPr>
        <w:t>:</w:t>
      </w:r>
      <w:r w:rsidRPr="003A755B">
        <w:t xml:space="preserve"> </w:t>
      </w:r>
      <w:r>
        <w:t>Louise Bannister</w:t>
      </w:r>
    </w:p>
    <w:p w14:paraId="67F20906" w14:textId="77777777" w:rsidR="00C428AE" w:rsidRPr="00A452FD" w:rsidRDefault="00C428AE" w:rsidP="00C428AE">
      <w:pPr>
        <w:pStyle w:val="NoSpacing"/>
        <w:jc w:val="right"/>
      </w:pPr>
      <w:r w:rsidRPr="00602AFC">
        <w:rPr>
          <w:b/>
        </w:rPr>
        <w:t>Passed</w:t>
      </w:r>
      <w:r>
        <w:t xml:space="preserve"> unanimously</w:t>
      </w:r>
    </w:p>
    <w:p w14:paraId="4B51185A" w14:textId="77777777" w:rsidR="00C428AE" w:rsidRDefault="00C428AE" w:rsidP="00C428AE">
      <w:pPr>
        <w:pStyle w:val="NoSpacing"/>
        <w:rPr>
          <w:b/>
        </w:rPr>
      </w:pPr>
    </w:p>
    <w:p w14:paraId="01200120" w14:textId="77777777" w:rsidR="00C428AE" w:rsidRDefault="00C428AE" w:rsidP="00C428AE">
      <w:pPr>
        <w:pStyle w:val="NoSpacing"/>
        <w:numPr>
          <w:ilvl w:val="0"/>
          <w:numId w:val="2"/>
        </w:numPr>
        <w:rPr>
          <w:b/>
        </w:rPr>
      </w:pPr>
      <w:r w:rsidRPr="00544DA3">
        <w:rPr>
          <w:b/>
        </w:rPr>
        <w:t>Acceptance of Financial Statements 2017</w:t>
      </w:r>
    </w:p>
    <w:p w14:paraId="43D7E697" w14:textId="77777777" w:rsidR="00C428AE" w:rsidRDefault="00C428AE" w:rsidP="00C428AE">
      <w:pPr>
        <w:pStyle w:val="NoSpacing"/>
      </w:pPr>
      <w:r>
        <w:t>The Chair noted that the Financial Statements had been circulated as part of the Directors’ Report and were tabled. She then handed the floor of the meeting to the Treasurer, Dianne McGowan.</w:t>
      </w:r>
    </w:p>
    <w:p w14:paraId="4CB61103" w14:textId="77777777" w:rsidR="00C428AE" w:rsidRDefault="00C428AE" w:rsidP="00C428AE">
      <w:pPr>
        <w:pStyle w:val="NoSpacing"/>
      </w:pPr>
      <w:r>
        <w:t>The Treasurer then asked for questions about the Financial Reports. No Questions were received.</w:t>
      </w:r>
    </w:p>
    <w:p w14:paraId="7FB78371" w14:textId="77777777" w:rsidR="00C428AE" w:rsidRDefault="00C428AE" w:rsidP="00C428AE">
      <w:pPr>
        <w:pStyle w:val="NoSpacing"/>
      </w:pPr>
      <w:r>
        <w:rPr>
          <w:b/>
        </w:rPr>
        <w:t xml:space="preserve">MOTION: </w:t>
      </w:r>
      <w:r>
        <w:t>that the Financial Reports for 2016-17 be accepted as tabled.</w:t>
      </w:r>
    </w:p>
    <w:p w14:paraId="3E3A80B5" w14:textId="77777777" w:rsidR="00C428AE" w:rsidRDefault="00C428AE" w:rsidP="00C428AE">
      <w:pPr>
        <w:pStyle w:val="NoSpacing"/>
        <w:jc w:val="right"/>
      </w:pPr>
      <w:r w:rsidRPr="00602AFC">
        <w:rPr>
          <w:b/>
        </w:rPr>
        <w:t>Moved:</w:t>
      </w:r>
      <w:r>
        <w:t xml:space="preserve"> Dianne McGowan</w:t>
      </w:r>
    </w:p>
    <w:p w14:paraId="656886EE" w14:textId="77777777" w:rsidR="00C428AE" w:rsidRDefault="00C428AE" w:rsidP="00C428AE">
      <w:pPr>
        <w:pStyle w:val="NoSpacing"/>
        <w:jc w:val="right"/>
      </w:pPr>
      <w:r w:rsidRPr="00602AFC">
        <w:rPr>
          <w:b/>
        </w:rPr>
        <w:t>Seconded</w:t>
      </w:r>
      <w:r w:rsidRPr="003A755B">
        <w:rPr>
          <w:b/>
        </w:rPr>
        <w:t>:</w:t>
      </w:r>
      <w:r w:rsidRPr="003A755B">
        <w:t xml:space="preserve">  Maree Pavloudis</w:t>
      </w:r>
    </w:p>
    <w:p w14:paraId="760D36DE" w14:textId="77777777" w:rsidR="00C428AE" w:rsidRPr="00544DA3" w:rsidRDefault="00C428AE" w:rsidP="00C428AE">
      <w:pPr>
        <w:pStyle w:val="NoSpacing"/>
        <w:jc w:val="right"/>
      </w:pPr>
      <w:r w:rsidRPr="00602AFC">
        <w:rPr>
          <w:b/>
        </w:rPr>
        <w:t>Passed</w:t>
      </w:r>
      <w:r>
        <w:t xml:space="preserve"> unanimously</w:t>
      </w:r>
      <w:r>
        <w:br/>
      </w:r>
    </w:p>
    <w:p w14:paraId="73FEDDC1" w14:textId="77777777" w:rsidR="00C428AE" w:rsidRDefault="00C428AE" w:rsidP="00C428AE">
      <w:pPr>
        <w:pStyle w:val="NoSpacing"/>
        <w:numPr>
          <w:ilvl w:val="0"/>
          <w:numId w:val="2"/>
        </w:numPr>
        <w:rPr>
          <w:b/>
        </w:rPr>
      </w:pPr>
      <w:r w:rsidRPr="00602AFC">
        <w:rPr>
          <w:b/>
        </w:rPr>
        <w:lastRenderedPageBreak/>
        <w:t>Appointment of Auditor for 201</w:t>
      </w:r>
      <w:r>
        <w:rPr>
          <w:b/>
        </w:rPr>
        <w:t>8</w:t>
      </w:r>
      <w:r w:rsidRPr="00602AFC">
        <w:rPr>
          <w:b/>
        </w:rPr>
        <w:t xml:space="preserve"> </w:t>
      </w:r>
      <w:r>
        <w:rPr>
          <w:b/>
        </w:rPr>
        <w:t>–</w:t>
      </w:r>
      <w:r w:rsidRPr="00602AFC">
        <w:rPr>
          <w:b/>
        </w:rPr>
        <w:t xml:space="preserve"> 201</w:t>
      </w:r>
      <w:r>
        <w:rPr>
          <w:b/>
        </w:rPr>
        <w:t>9</w:t>
      </w:r>
    </w:p>
    <w:p w14:paraId="138E1FBD" w14:textId="77777777" w:rsidR="00C428AE" w:rsidRDefault="00C428AE" w:rsidP="00C428AE">
      <w:pPr>
        <w:pStyle w:val="NoSpacing"/>
      </w:pPr>
      <w:r>
        <w:t>The Treasurer then handed the floor back to the Chair. The Chair noted that the appointment of an auditor is not necessary at present because WWDACT does not meet threshold income requirements and as such can have financial statements reviewed by a Chartered Public Accountant as was done for the current and previous financial reports. The Chair stated that Gaurav Bhatia has verified the financial statement for 2017 and 2018, and is appointed for 2019.</w:t>
      </w:r>
    </w:p>
    <w:p w14:paraId="4E645B6B" w14:textId="77777777" w:rsidR="00C428AE" w:rsidRPr="00D17063" w:rsidRDefault="00C428AE" w:rsidP="00C428AE">
      <w:pPr>
        <w:pStyle w:val="NoSpacing"/>
        <w:jc w:val="right"/>
      </w:pPr>
    </w:p>
    <w:p w14:paraId="7B13F5D4" w14:textId="77777777" w:rsidR="00C428AE" w:rsidRDefault="00C428AE" w:rsidP="00C428AE">
      <w:pPr>
        <w:pStyle w:val="NoSpacing"/>
        <w:numPr>
          <w:ilvl w:val="0"/>
          <w:numId w:val="2"/>
        </w:numPr>
        <w:rPr>
          <w:b/>
        </w:rPr>
      </w:pPr>
      <w:r w:rsidRPr="00D263BD">
        <w:rPr>
          <w:b/>
        </w:rPr>
        <w:t xml:space="preserve">Announcement of Board nominations received and proxies </w:t>
      </w:r>
    </w:p>
    <w:p w14:paraId="47CABDAD" w14:textId="77777777" w:rsidR="00C428AE" w:rsidRDefault="00C428AE" w:rsidP="00C428AE">
      <w:pPr>
        <w:pStyle w:val="NoSpacing"/>
      </w:pPr>
      <w:r>
        <w:t>The Chair Announced that all board positions had been declared open for nominations. Only one nomination was received for the position of Chair, that of Sue Salthouse, and one for treasurer, that of Dianne McGowan. The positions of Chair and Treasurer were therefore declared elected without a ballot taking place. There were six (6) nominations received for the five (5) general board positions and the Chair introduced each candidate and noted that bios had been distributed prior to the meeting. No proxies were received.</w:t>
      </w:r>
    </w:p>
    <w:p w14:paraId="47DB72D5" w14:textId="77777777" w:rsidR="00C428AE" w:rsidRPr="00D263BD" w:rsidRDefault="00C428AE" w:rsidP="00C428AE">
      <w:pPr>
        <w:pStyle w:val="NoSpacing"/>
      </w:pPr>
    </w:p>
    <w:p w14:paraId="48D13F2D" w14:textId="77777777" w:rsidR="00C428AE" w:rsidRDefault="00C428AE" w:rsidP="00C428AE">
      <w:pPr>
        <w:pStyle w:val="NoSpacing"/>
        <w:numPr>
          <w:ilvl w:val="0"/>
          <w:numId w:val="2"/>
        </w:numPr>
        <w:rPr>
          <w:b/>
        </w:rPr>
      </w:pPr>
      <w:r w:rsidRPr="00D263BD">
        <w:rPr>
          <w:b/>
        </w:rPr>
        <w:t>Election of new Director</w:t>
      </w:r>
      <w:r>
        <w:rPr>
          <w:b/>
        </w:rPr>
        <w:t xml:space="preserve"> &amp; Returning Officer’s Report</w:t>
      </w:r>
    </w:p>
    <w:p w14:paraId="1E718D79" w14:textId="77777777" w:rsidR="00C428AE" w:rsidRDefault="00C428AE" w:rsidP="00C428AE">
      <w:pPr>
        <w:pStyle w:val="NoSpacing"/>
      </w:pPr>
      <w:r>
        <w:t>The Chair introduced Bob Bannister to act as Returning Officer. Voting papers and pens were distributed, and ballots cast in the sealed ballot box. The Returning Officer withdrew to the back of the room to count votes.</w:t>
      </w:r>
    </w:p>
    <w:p w14:paraId="054D128F" w14:textId="77777777" w:rsidR="00C428AE" w:rsidRDefault="00C428AE" w:rsidP="00C428AE">
      <w:pPr>
        <w:pStyle w:val="NoSpacing"/>
      </w:pPr>
    </w:p>
    <w:p w14:paraId="78CDA2E1" w14:textId="77777777" w:rsidR="00C428AE" w:rsidRDefault="00C428AE" w:rsidP="00C428AE">
      <w:pPr>
        <w:pStyle w:val="NoSpacing"/>
      </w:pPr>
      <w:r>
        <w:t>On return the Returning Officer announced that Kerry Marshall, Maree Pavloudis, Karen Hedley, Belinda O’Connor and Louise Bannister would sit on the board as general board members. The meeting accepted these results with applause.</w:t>
      </w:r>
    </w:p>
    <w:p w14:paraId="03EE9504" w14:textId="77777777" w:rsidR="00C428AE" w:rsidRPr="00D263BD" w:rsidRDefault="00C428AE" w:rsidP="00C428AE">
      <w:pPr>
        <w:pStyle w:val="NoSpacing"/>
      </w:pPr>
    </w:p>
    <w:p w14:paraId="72D776EB" w14:textId="77777777" w:rsidR="00C428AE" w:rsidRDefault="00C428AE" w:rsidP="00C428AE">
      <w:pPr>
        <w:pStyle w:val="NoSpacing"/>
        <w:numPr>
          <w:ilvl w:val="0"/>
          <w:numId w:val="2"/>
        </w:numPr>
        <w:rPr>
          <w:b/>
        </w:rPr>
      </w:pPr>
      <w:r w:rsidRPr="0028044C">
        <w:rPr>
          <w:b/>
        </w:rPr>
        <w:t>Any Other Business</w:t>
      </w:r>
    </w:p>
    <w:p w14:paraId="4EFA059D" w14:textId="77777777" w:rsidR="00C428AE" w:rsidRDefault="00C428AE" w:rsidP="00C428AE">
      <w:pPr>
        <w:pStyle w:val="NoSpacing"/>
      </w:pPr>
      <w:r>
        <w:t>No other business was raised.</w:t>
      </w:r>
    </w:p>
    <w:p w14:paraId="68B635C5" w14:textId="77777777" w:rsidR="00C428AE" w:rsidRPr="0028044C" w:rsidRDefault="00C428AE" w:rsidP="00C428AE">
      <w:pPr>
        <w:pStyle w:val="NoSpacing"/>
      </w:pPr>
    </w:p>
    <w:p w14:paraId="3139A953" w14:textId="77777777" w:rsidR="00C428AE" w:rsidRDefault="00C428AE" w:rsidP="00C428AE">
      <w:pPr>
        <w:pStyle w:val="NoSpacing"/>
        <w:numPr>
          <w:ilvl w:val="0"/>
          <w:numId w:val="2"/>
        </w:numPr>
        <w:rPr>
          <w:b/>
        </w:rPr>
      </w:pPr>
      <w:r w:rsidRPr="0028044C">
        <w:rPr>
          <w:b/>
        </w:rPr>
        <w:t>CLOSE AGM</w:t>
      </w:r>
    </w:p>
    <w:p w14:paraId="0C219811" w14:textId="77777777" w:rsidR="00C428AE" w:rsidRPr="0028044C" w:rsidRDefault="00C428AE" w:rsidP="00C428AE">
      <w:pPr>
        <w:pStyle w:val="NoSpacing"/>
      </w:pPr>
      <w:r>
        <w:t xml:space="preserve">The meeting closed </w:t>
      </w:r>
      <w:r w:rsidRPr="003A755B">
        <w:t>at 8.18pm.</w:t>
      </w:r>
    </w:p>
    <w:p w14:paraId="7FD37F84" w14:textId="77777777" w:rsidR="00C428AE" w:rsidRDefault="00C428AE" w:rsidP="00C428AE"/>
    <w:p w14:paraId="7DB5E99E" w14:textId="77777777" w:rsidR="00C428AE" w:rsidRPr="00395565" w:rsidRDefault="00C428AE" w:rsidP="00C428AE">
      <w:pPr>
        <w:pStyle w:val="NoSpacing"/>
        <w:spacing w:after="240" w:line="276" w:lineRule="auto"/>
        <w:jc w:val="both"/>
        <w:rPr>
          <w:rFonts w:cstheme="minorHAnsi"/>
          <w:sz w:val="24"/>
          <w:szCs w:val="24"/>
        </w:rPr>
      </w:pPr>
    </w:p>
    <w:p w14:paraId="5CD8C1D1" w14:textId="77777777" w:rsidR="00C428AE" w:rsidRPr="005D3C07" w:rsidRDefault="00C428AE" w:rsidP="00C428AE">
      <w:pPr>
        <w:pStyle w:val="NoSpacing"/>
        <w:spacing w:after="240" w:line="276" w:lineRule="auto"/>
        <w:jc w:val="both"/>
        <w:rPr>
          <w:rFonts w:cstheme="minorHAnsi"/>
          <w:sz w:val="24"/>
          <w:szCs w:val="24"/>
        </w:rPr>
      </w:pPr>
    </w:p>
    <w:p w14:paraId="5C945C87" w14:textId="77777777" w:rsidR="00D91519" w:rsidRDefault="00D91519"/>
    <w:sectPr w:rsidR="00D91519" w:rsidSect="002D4A66">
      <w:headerReference w:type="default" r:id="rId12"/>
      <w:headerReference w:type="first" r:id="rId13"/>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2700" w14:textId="77777777" w:rsidR="00583528" w:rsidRDefault="00583528" w:rsidP="00C428AE">
      <w:r>
        <w:separator/>
      </w:r>
    </w:p>
  </w:endnote>
  <w:endnote w:type="continuationSeparator" w:id="0">
    <w:p w14:paraId="44CF40AE" w14:textId="77777777" w:rsidR="00583528" w:rsidRDefault="00583528" w:rsidP="00C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7AD1" w14:textId="77777777" w:rsidR="00583528" w:rsidRDefault="00583528" w:rsidP="00C428AE">
      <w:r>
        <w:separator/>
      </w:r>
    </w:p>
  </w:footnote>
  <w:footnote w:type="continuationSeparator" w:id="0">
    <w:p w14:paraId="313854A2" w14:textId="77777777" w:rsidR="00583528" w:rsidRDefault="00583528" w:rsidP="00C428AE">
      <w:r>
        <w:continuationSeparator/>
      </w:r>
    </w:p>
  </w:footnote>
  <w:footnote w:id="1">
    <w:p w14:paraId="6FDD66AB" w14:textId="77777777" w:rsidR="00F253CE" w:rsidRPr="005C723F" w:rsidRDefault="00F253CE" w:rsidP="00C428AE">
      <w:pPr>
        <w:pStyle w:val="FootnoteText"/>
      </w:pPr>
      <w:r>
        <w:rPr>
          <w:rStyle w:val="FootnoteReference"/>
        </w:rPr>
        <w:footnoteRef/>
      </w:r>
      <w:r>
        <w:t xml:space="preserve"> Women denotes women, girls, non-binary persons and feminine identifying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4A98" w14:textId="2B4F0D4F" w:rsidR="00F253CE" w:rsidRDefault="00F253CE">
    <w:pPr>
      <w:pStyle w:val="Header"/>
    </w:pPr>
    <w:r>
      <w:rPr>
        <w:noProof/>
      </w:rPr>
      <w:drawing>
        <wp:anchor distT="0" distB="0" distL="114300" distR="114300" simplePos="0" relativeHeight="251659264" behindDoc="1" locked="0" layoutInCell="1" allowOverlap="1" wp14:anchorId="12BE5B3B" wp14:editId="4497246C">
          <wp:simplePos x="0" y="0"/>
          <wp:positionH relativeFrom="page">
            <wp:align>right</wp:align>
          </wp:positionH>
          <wp:positionV relativeFrom="paragraph">
            <wp:posOffset>-449580</wp:posOffset>
          </wp:positionV>
          <wp:extent cx="7553325" cy="10682273"/>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ACT_Letterhead_Image_Minimal.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2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E6C1" w14:textId="518B2F17" w:rsidR="00F253CE" w:rsidRDefault="00F253CE">
    <w:pPr>
      <w:pStyle w:val="Header"/>
    </w:pPr>
    <w:r>
      <w:rPr>
        <w:noProof/>
      </w:rPr>
      <w:drawing>
        <wp:anchor distT="0" distB="0" distL="114300" distR="114300" simplePos="0" relativeHeight="251658240" behindDoc="1" locked="0" layoutInCell="1" allowOverlap="1" wp14:anchorId="639A54ED" wp14:editId="3B9323D6">
          <wp:simplePos x="0" y="0"/>
          <wp:positionH relativeFrom="page">
            <wp:align>right</wp:align>
          </wp:positionH>
          <wp:positionV relativeFrom="paragraph">
            <wp:posOffset>-449580</wp:posOffset>
          </wp:positionV>
          <wp:extent cx="7553325" cy="10682273"/>
          <wp:effectExtent l="0" t="0" r="0" b="508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2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6145"/>
    <w:multiLevelType w:val="hybridMultilevel"/>
    <w:tmpl w:val="1B24731E"/>
    <w:lvl w:ilvl="0" w:tplc="A8425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D4833"/>
    <w:multiLevelType w:val="hybridMultilevel"/>
    <w:tmpl w:val="36862D04"/>
    <w:lvl w:ilvl="0" w:tplc="78F862CA">
      <w:start w:val="1"/>
      <w:numFmt w:val="lowerRoman"/>
      <w:lvlText w:val="%1."/>
      <w:lvlJc w:val="left"/>
      <w:pPr>
        <w:ind w:left="753" w:hanging="72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67B010CD"/>
    <w:multiLevelType w:val="hybridMultilevel"/>
    <w:tmpl w:val="5C14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54B08"/>
    <w:multiLevelType w:val="hybridMultilevel"/>
    <w:tmpl w:val="4B94EFF2"/>
    <w:lvl w:ilvl="0" w:tplc="C2002FFC">
      <w:start w:val="1"/>
      <w:numFmt w:val="lowerRoman"/>
      <w:lvlText w:val="%1."/>
      <w:lvlJc w:val="left"/>
      <w:pPr>
        <w:ind w:left="753" w:hanging="72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8AE"/>
    <w:rsid w:val="00084E7D"/>
    <w:rsid w:val="000C172A"/>
    <w:rsid w:val="000E4990"/>
    <w:rsid w:val="00147FDA"/>
    <w:rsid w:val="00175B94"/>
    <w:rsid w:val="00181095"/>
    <w:rsid w:val="00195973"/>
    <w:rsid w:val="001D2199"/>
    <w:rsid w:val="001E4712"/>
    <w:rsid w:val="001E62E1"/>
    <w:rsid w:val="001F653B"/>
    <w:rsid w:val="0021684E"/>
    <w:rsid w:val="002221CB"/>
    <w:rsid w:val="0024018F"/>
    <w:rsid w:val="00271B15"/>
    <w:rsid w:val="00284AB2"/>
    <w:rsid w:val="002935A7"/>
    <w:rsid w:val="00294ABA"/>
    <w:rsid w:val="002C0C9E"/>
    <w:rsid w:val="002C4DA4"/>
    <w:rsid w:val="002D0069"/>
    <w:rsid w:val="002D4A66"/>
    <w:rsid w:val="002E4042"/>
    <w:rsid w:val="002F2C05"/>
    <w:rsid w:val="002F7B3E"/>
    <w:rsid w:val="00302A97"/>
    <w:rsid w:val="003156DB"/>
    <w:rsid w:val="003217B4"/>
    <w:rsid w:val="00351B9F"/>
    <w:rsid w:val="003726BB"/>
    <w:rsid w:val="00377178"/>
    <w:rsid w:val="00380B61"/>
    <w:rsid w:val="00391075"/>
    <w:rsid w:val="003B7814"/>
    <w:rsid w:val="003D195B"/>
    <w:rsid w:val="003E7940"/>
    <w:rsid w:val="003F2670"/>
    <w:rsid w:val="00406565"/>
    <w:rsid w:val="004166A6"/>
    <w:rsid w:val="004441CC"/>
    <w:rsid w:val="004764EF"/>
    <w:rsid w:val="00484289"/>
    <w:rsid w:val="004A7DE4"/>
    <w:rsid w:val="00514768"/>
    <w:rsid w:val="005163E6"/>
    <w:rsid w:val="005512AB"/>
    <w:rsid w:val="0055565C"/>
    <w:rsid w:val="005605E1"/>
    <w:rsid w:val="0056421F"/>
    <w:rsid w:val="00583528"/>
    <w:rsid w:val="005835D4"/>
    <w:rsid w:val="005B359A"/>
    <w:rsid w:val="005B5D12"/>
    <w:rsid w:val="005C7256"/>
    <w:rsid w:val="005E090D"/>
    <w:rsid w:val="00616A7E"/>
    <w:rsid w:val="00654ED6"/>
    <w:rsid w:val="00662820"/>
    <w:rsid w:val="0066314B"/>
    <w:rsid w:val="0068716A"/>
    <w:rsid w:val="006A4850"/>
    <w:rsid w:val="0073711B"/>
    <w:rsid w:val="0075663B"/>
    <w:rsid w:val="007574DD"/>
    <w:rsid w:val="0076740E"/>
    <w:rsid w:val="007B770B"/>
    <w:rsid w:val="007D225F"/>
    <w:rsid w:val="007D2822"/>
    <w:rsid w:val="007D3A41"/>
    <w:rsid w:val="007E1AA8"/>
    <w:rsid w:val="007F0A76"/>
    <w:rsid w:val="00811B6E"/>
    <w:rsid w:val="00813A11"/>
    <w:rsid w:val="00821EDD"/>
    <w:rsid w:val="008266CA"/>
    <w:rsid w:val="008579D3"/>
    <w:rsid w:val="00861530"/>
    <w:rsid w:val="00865509"/>
    <w:rsid w:val="008830A6"/>
    <w:rsid w:val="008A10D3"/>
    <w:rsid w:val="008A7238"/>
    <w:rsid w:val="008B1D28"/>
    <w:rsid w:val="008B4A4A"/>
    <w:rsid w:val="008B4B11"/>
    <w:rsid w:val="008B5C63"/>
    <w:rsid w:val="008C3E5D"/>
    <w:rsid w:val="008E5383"/>
    <w:rsid w:val="00907F2D"/>
    <w:rsid w:val="00923F8F"/>
    <w:rsid w:val="00956F29"/>
    <w:rsid w:val="00961768"/>
    <w:rsid w:val="009A7898"/>
    <w:rsid w:val="009C796C"/>
    <w:rsid w:val="00A00385"/>
    <w:rsid w:val="00A04353"/>
    <w:rsid w:val="00A1013C"/>
    <w:rsid w:val="00A24DEC"/>
    <w:rsid w:val="00A34CA0"/>
    <w:rsid w:val="00A52473"/>
    <w:rsid w:val="00A57A1A"/>
    <w:rsid w:val="00A81132"/>
    <w:rsid w:val="00A8188C"/>
    <w:rsid w:val="00A85B24"/>
    <w:rsid w:val="00A8713D"/>
    <w:rsid w:val="00AA39CF"/>
    <w:rsid w:val="00B46CE3"/>
    <w:rsid w:val="00B65C64"/>
    <w:rsid w:val="00B73C91"/>
    <w:rsid w:val="00B912BC"/>
    <w:rsid w:val="00BC57D7"/>
    <w:rsid w:val="00BD432D"/>
    <w:rsid w:val="00BF63CA"/>
    <w:rsid w:val="00C10AC7"/>
    <w:rsid w:val="00C428AE"/>
    <w:rsid w:val="00C661CF"/>
    <w:rsid w:val="00C670A0"/>
    <w:rsid w:val="00C9093B"/>
    <w:rsid w:val="00CC161B"/>
    <w:rsid w:val="00CC71EE"/>
    <w:rsid w:val="00CE40F4"/>
    <w:rsid w:val="00CF33BC"/>
    <w:rsid w:val="00D32639"/>
    <w:rsid w:val="00D6384E"/>
    <w:rsid w:val="00D66905"/>
    <w:rsid w:val="00D91519"/>
    <w:rsid w:val="00DA130E"/>
    <w:rsid w:val="00DB2C30"/>
    <w:rsid w:val="00DD3F5B"/>
    <w:rsid w:val="00DD6FE4"/>
    <w:rsid w:val="00DE0038"/>
    <w:rsid w:val="00E00F56"/>
    <w:rsid w:val="00E04186"/>
    <w:rsid w:val="00E11753"/>
    <w:rsid w:val="00E37EC2"/>
    <w:rsid w:val="00E61CA9"/>
    <w:rsid w:val="00E67408"/>
    <w:rsid w:val="00E952C1"/>
    <w:rsid w:val="00EA0E6E"/>
    <w:rsid w:val="00EE24CB"/>
    <w:rsid w:val="00EF088E"/>
    <w:rsid w:val="00F000A1"/>
    <w:rsid w:val="00F10C85"/>
    <w:rsid w:val="00F20628"/>
    <w:rsid w:val="00F253CE"/>
    <w:rsid w:val="00F80645"/>
    <w:rsid w:val="00F91368"/>
    <w:rsid w:val="00FC64EC"/>
    <w:rsid w:val="00FD0B07"/>
    <w:rsid w:val="00FF6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0FB3"/>
  <w15:docId w15:val="{50C620F0-F16A-417F-885B-4E846E53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AE"/>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C428AE"/>
    <w:pPr>
      <w:keepNext/>
      <w:keepLines/>
      <w:spacing w:before="240" w:after="240"/>
      <w:outlineLvl w:val="0"/>
    </w:pPr>
    <w:rPr>
      <w:rFonts w:ascii="Arial" w:eastAsiaTheme="majorEastAsia" w:hAnsi="Arial" w:cstheme="majorBidi"/>
      <w:bCs/>
      <w:color w:val="000000" w:themeColor="text1"/>
      <w:sz w:val="28"/>
      <w:szCs w:val="28"/>
    </w:rPr>
  </w:style>
  <w:style w:type="paragraph" w:styleId="Heading2">
    <w:name w:val="heading 2"/>
    <w:basedOn w:val="Normal"/>
    <w:next w:val="Normal"/>
    <w:link w:val="Heading2Char"/>
    <w:uiPriority w:val="9"/>
    <w:unhideWhenUsed/>
    <w:qFormat/>
    <w:rsid w:val="00C428AE"/>
    <w:pPr>
      <w:keepNext/>
      <w:keepLines/>
      <w:spacing w:before="120" w:after="120" w:line="36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2D4A66"/>
    <w:pPr>
      <w:keepNext/>
      <w:keepLines/>
      <w:spacing w:before="40"/>
      <w:outlineLvl w:val="2"/>
    </w:pPr>
    <w:rPr>
      <w:rFonts w:asciiTheme="minorHAnsi" w:eastAsiaTheme="majorEastAsia" w:hAnsiTheme="min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AE"/>
    <w:rPr>
      <w:rFonts w:ascii="Arial" w:eastAsiaTheme="majorEastAsia" w:hAnsi="Arial" w:cstheme="majorBidi"/>
      <w:bCs/>
      <w:color w:val="000000" w:themeColor="text1"/>
      <w:sz w:val="28"/>
      <w:szCs w:val="28"/>
      <w:lang w:val="en-US"/>
    </w:rPr>
  </w:style>
  <w:style w:type="character" w:customStyle="1" w:styleId="Heading2Char">
    <w:name w:val="Heading 2 Char"/>
    <w:basedOn w:val="DefaultParagraphFont"/>
    <w:link w:val="Heading2"/>
    <w:uiPriority w:val="9"/>
    <w:rsid w:val="00C428AE"/>
    <w:rPr>
      <w:rFonts w:ascii="Arial" w:eastAsiaTheme="majorEastAsia" w:hAnsi="Arial" w:cstheme="majorBidi"/>
      <w:b/>
      <w:bCs/>
      <w:sz w:val="24"/>
      <w:szCs w:val="26"/>
      <w:lang w:val="en-US"/>
    </w:rPr>
  </w:style>
  <w:style w:type="paragraph" w:styleId="Header">
    <w:name w:val="header"/>
    <w:basedOn w:val="Normal"/>
    <w:link w:val="HeaderChar"/>
    <w:uiPriority w:val="99"/>
    <w:unhideWhenUsed/>
    <w:rsid w:val="00C428AE"/>
    <w:pPr>
      <w:tabs>
        <w:tab w:val="center" w:pos="4680"/>
        <w:tab w:val="right" w:pos="9360"/>
      </w:tabs>
    </w:pPr>
    <w:rPr>
      <w:rFonts w:ascii="Arial" w:hAnsi="Arial" w:cs="Arial"/>
      <w:sz w:val="24"/>
    </w:rPr>
  </w:style>
  <w:style w:type="character" w:customStyle="1" w:styleId="HeaderChar">
    <w:name w:val="Header Char"/>
    <w:basedOn w:val="DefaultParagraphFont"/>
    <w:link w:val="Header"/>
    <w:uiPriority w:val="99"/>
    <w:rsid w:val="00C428AE"/>
    <w:rPr>
      <w:rFonts w:ascii="Arial" w:hAnsi="Arial" w:cs="Arial"/>
      <w:sz w:val="24"/>
      <w:lang w:val="en-US"/>
    </w:rPr>
  </w:style>
  <w:style w:type="paragraph" w:styleId="FootnoteText">
    <w:name w:val="footnote text"/>
    <w:basedOn w:val="Normal"/>
    <w:link w:val="FootnoteTextChar"/>
    <w:uiPriority w:val="99"/>
    <w:semiHidden/>
    <w:unhideWhenUsed/>
    <w:rsid w:val="00C428AE"/>
    <w:rPr>
      <w:sz w:val="20"/>
      <w:szCs w:val="20"/>
    </w:rPr>
  </w:style>
  <w:style w:type="character" w:customStyle="1" w:styleId="FootnoteTextChar">
    <w:name w:val="Footnote Text Char"/>
    <w:basedOn w:val="DefaultParagraphFont"/>
    <w:link w:val="FootnoteText"/>
    <w:uiPriority w:val="99"/>
    <w:semiHidden/>
    <w:rsid w:val="00C428AE"/>
    <w:rPr>
      <w:rFonts w:ascii="Calibri" w:hAnsi="Calibri" w:cs="Calibri"/>
      <w:sz w:val="20"/>
      <w:szCs w:val="20"/>
      <w:lang w:val="en-US"/>
    </w:rPr>
  </w:style>
  <w:style w:type="character" w:styleId="FootnoteReference">
    <w:name w:val="footnote reference"/>
    <w:basedOn w:val="DefaultParagraphFont"/>
    <w:uiPriority w:val="99"/>
    <w:semiHidden/>
    <w:unhideWhenUsed/>
    <w:rsid w:val="00C428AE"/>
    <w:rPr>
      <w:vertAlign w:val="superscript"/>
    </w:rPr>
  </w:style>
  <w:style w:type="paragraph" w:styleId="NoSpacing">
    <w:name w:val="No Spacing"/>
    <w:uiPriority w:val="1"/>
    <w:qFormat/>
    <w:rsid w:val="00C428AE"/>
    <w:pPr>
      <w:spacing w:after="0" w:line="240" w:lineRule="auto"/>
    </w:pPr>
  </w:style>
  <w:style w:type="character" w:styleId="Hyperlink">
    <w:name w:val="Hyperlink"/>
    <w:basedOn w:val="DefaultParagraphFont"/>
    <w:uiPriority w:val="99"/>
    <w:unhideWhenUsed/>
    <w:rsid w:val="00C428AE"/>
    <w:rPr>
      <w:color w:val="0563C1" w:themeColor="hyperlink"/>
      <w:u w:val="single"/>
    </w:rPr>
  </w:style>
  <w:style w:type="paragraph" w:styleId="BodyText3">
    <w:name w:val="Body Text 3"/>
    <w:basedOn w:val="Normal"/>
    <w:link w:val="BodyText3Char"/>
    <w:semiHidden/>
    <w:rsid w:val="00C428AE"/>
    <w:pPr>
      <w:spacing w:before="120" w:after="120"/>
    </w:pPr>
    <w:rPr>
      <w:rFonts w:ascii="Times New Roman" w:eastAsia="Times New Roman" w:hAnsi="Times New Roman" w:cs="Times New Roman"/>
      <w:spacing w:val="6"/>
      <w:sz w:val="24"/>
      <w:szCs w:val="20"/>
      <w:lang w:val="en-AU" w:eastAsia="en-AU"/>
    </w:rPr>
  </w:style>
  <w:style w:type="character" w:customStyle="1" w:styleId="BodyText3Char">
    <w:name w:val="Body Text 3 Char"/>
    <w:basedOn w:val="DefaultParagraphFont"/>
    <w:link w:val="BodyText3"/>
    <w:semiHidden/>
    <w:rsid w:val="00C428AE"/>
    <w:rPr>
      <w:rFonts w:ascii="Times New Roman" w:eastAsia="Times New Roman" w:hAnsi="Times New Roman" w:cs="Times New Roman"/>
      <w:spacing w:val="6"/>
      <w:sz w:val="24"/>
      <w:szCs w:val="20"/>
      <w:lang w:eastAsia="en-AU"/>
    </w:rPr>
  </w:style>
  <w:style w:type="paragraph" w:styleId="TOC1">
    <w:name w:val="toc 1"/>
    <w:basedOn w:val="Normal"/>
    <w:next w:val="Normal"/>
    <w:autoRedefine/>
    <w:uiPriority w:val="39"/>
    <w:unhideWhenUsed/>
    <w:qFormat/>
    <w:rsid w:val="00C428AE"/>
    <w:pPr>
      <w:tabs>
        <w:tab w:val="right" w:leader="dot" w:pos="9628"/>
      </w:tabs>
      <w:spacing w:after="100" w:line="276" w:lineRule="auto"/>
      <w:jc w:val="center"/>
    </w:pPr>
    <w:rPr>
      <w:rFonts w:asciiTheme="minorHAnsi" w:eastAsiaTheme="minorEastAsia" w:hAnsiTheme="minorHAnsi" w:cstheme="minorBidi"/>
      <w:lang w:val="en-AU" w:eastAsia="en-AU"/>
    </w:rPr>
  </w:style>
  <w:style w:type="paragraph" w:styleId="TOC2">
    <w:name w:val="toc 2"/>
    <w:basedOn w:val="Normal"/>
    <w:next w:val="Normal"/>
    <w:autoRedefine/>
    <w:uiPriority w:val="39"/>
    <w:unhideWhenUsed/>
    <w:qFormat/>
    <w:rsid w:val="00C428AE"/>
    <w:pPr>
      <w:spacing w:after="100" w:line="276" w:lineRule="auto"/>
      <w:ind w:left="220"/>
    </w:pPr>
    <w:rPr>
      <w:rFonts w:asciiTheme="minorHAnsi" w:eastAsiaTheme="minorEastAsia" w:hAnsiTheme="minorHAnsi" w:cstheme="minorBidi"/>
      <w:lang w:val="en-AU" w:eastAsia="en-AU"/>
    </w:rPr>
  </w:style>
  <w:style w:type="character" w:customStyle="1" w:styleId="Heading3Char">
    <w:name w:val="Heading 3 Char"/>
    <w:basedOn w:val="DefaultParagraphFont"/>
    <w:link w:val="Heading3"/>
    <w:uiPriority w:val="9"/>
    <w:rsid w:val="002D4A66"/>
    <w:rPr>
      <w:rFonts w:eastAsiaTheme="majorEastAsia" w:cstheme="majorBidi"/>
      <w:b/>
      <w:color w:val="000000" w:themeColor="text1"/>
      <w:sz w:val="24"/>
      <w:szCs w:val="24"/>
      <w:lang w:val="en-US"/>
    </w:rPr>
  </w:style>
  <w:style w:type="table" w:styleId="TableGrid">
    <w:name w:val="Table Grid"/>
    <w:basedOn w:val="TableNormal"/>
    <w:uiPriority w:val="59"/>
    <w:rsid w:val="00C428AE"/>
    <w:pPr>
      <w:spacing w:after="0" w:line="240" w:lineRule="auto"/>
    </w:pPr>
    <w:rPr>
      <w:rFonts w:ascii="Arial" w:hAnsi="Arial" w:cs="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4A66"/>
    <w:pPr>
      <w:tabs>
        <w:tab w:val="center" w:pos="4513"/>
        <w:tab w:val="right" w:pos="9026"/>
      </w:tabs>
    </w:pPr>
  </w:style>
  <w:style w:type="character" w:customStyle="1" w:styleId="FooterChar">
    <w:name w:val="Footer Char"/>
    <w:basedOn w:val="DefaultParagraphFont"/>
    <w:link w:val="Footer"/>
    <w:uiPriority w:val="99"/>
    <w:rsid w:val="002D4A66"/>
    <w:rPr>
      <w:rFonts w:ascii="Calibri" w:hAnsi="Calibri" w:cs="Calibri"/>
      <w:lang w:val="en-US"/>
    </w:rPr>
  </w:style>
  <w:style w:type="paragraph" w:styleId="NormalWeb">
    <w:name w:val="Normal (Web)"/>
    <w:basedOn w:val="Normal"/>
    <w:uiPriority w:val="99"/>
    <w:unhideWhenUsed/>
    <w:rsid w:val="00D32639"/>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F7B3E"/>
    <w:pPr>
      <w:ind w:left="720"/>
      <w:contextualSpacing/>
    </w:pPr>
    <w:rPr>
      <w:rFonts w:ascii="Times New Roman" w:eastAsia="Times New Roman" w:hAnsi="Times New Roman" w:cs="Times New Roman"/>
      <w:sz w:val="24"/>
      <w:szCs w:val="20"/>
      <w:lang w:val="en-AU"/>
    </w:rPr>
  </w:style>
  <w:style w:type="character" w:styleId="Strong">
    <w:name w:val="Strong"/>
    <w:basedOn w:val="DefaultParagraphFont"/>
    <w:uiPriority w:val="22"/>
    <w:qFormat/>
    <w:rsid w:val="002C4DA4"/>
    <w:rPr>
      <w:b/>
      <w:bCs/>
    </w:rPr>
  </w:style>
  <w:style w:type="table" w:customStyle="1" w:styleId="TableGrid0">
    <w:name w:val="TableGrid"/>
    <w:rsid w:val="008579D3"/>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2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1960">
      <w:bodyDiv w:val="1"/>
      <w:marLeft w:val="0"/>
      <w:marRight w:val="0"/>
      <w:marTop w:val="0"/>
      <w:marBottom w:val="0"/>
      <w:divBdr>
        <w:top w:val="none" w:sz="0" w:space="0" w:color="auto"/>
        <w:left w:val="none" w:sz="0" w:space="0" w:color="auto"/>
        <w:bottom w:val="none" w:sz="0" w:space="0" w:color="auto"/>
        <w:right w:val="none" w:sz="0" w:space="0" w:color="auto"/>
      </w:divBdr>
    </w:div>
    <w:div w:id="12344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aw.org/page/a-gender-lens-budg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6" ma:contentTypeDescription="Create a new document." ma:contentTypeScope="" ma:versionID="923790b1ecb53fda2f88f3b80dcabe4e">
  <xsd:schema xmlns:xsd="http://www.w3.org/2001/XMLSchema" xmlns:xs="http://www.w3.org/2001/XMLSchema" xmlns:p="http://schemas.microsoft.com/office/2006/metadata/properties" xmlns:ns2="9e165a9d-5e41-4a1d-9c47-7403cabf9753" targetNamespace="http://schemas.microsoft.com/office/2006/metadata/properties" ma:root="true" ma:fieldsID="f4b0dde29c8d636789e84b37ae136ad5" ns2:_="">
    <xsd:import namespace="9e165a9d-5e41-4a1d-9c47-7403cabf9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66FE-A234-414D-B4FC-20065F1E079A}">
  <ds:schemaRefs>
    <ds:schemaRef ds:uri="http://schemas.microsoft.com/sharepoint/v3/contenttype/forms"/>
  </ds:schemaRefs>
</ds:datastoreItem>
</file>

<file path=customXml/itemProps2.xml><?xml version="1.0" encoding="utf-8"?>
<ds:datastoreItem xmlns:ds="http://schemas.openxmlformats.org/officeDocument/2006/customXml" ds:itemID="{C0BACA40-4801-46E0-81AE-EB5C6BE9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B4CC3-AE2E-4E4D-A581-9DC5AC62D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18ACD-CFCA-4C81-90A9-D55D3BE5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Moore</dc:creator>
  <cp:lastModifiedBy>C Moore</cp:lastModifiedBy>
  <cp:revision>5</cp:revision>
  <cp:lastPrinted>2019-11-26T02:08:00Z</cp:lastPrinted>
  <dcterms:created xsi:type="dcterms:W3CDTF">2019-11-26T22:30:00Z</dcterms:created>
  <dcterms:modified xsi:type="dcterms:W3CDTF">2019-11-29T03:43:00Z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y fmtid="{D5CDD505-2E9C-101B-9397-08002B2CF9AE}" pid="3" name="TaxKeyword">
    <vt:lpwstr/>
  </property>
  <property fmtid="{D5CDD505-2E9C-101B-9397-08002B2CF9AE}" pid="4" name="_dlc_DocIdItemGuid">
    <vt:lpwstr>117937e1-d162-48bd-8e7a-5218e59e2103</vt:lpwstr>
  </property>
</Properties>
</file>