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C155" w14:textId="77777777" w:rsidR="0027145B" w:rsidRDefault="0027145B" w:rsidP="0027145B">
      <w:pPr>
        <w:spacing w:after="200" w:line="276" w:lineRule="auto"/>
        <w:rPr>
          <w:b/>
          <w:sz w:val="32"/>
          <w:szCs w:val="32"/>
          <w:shd w:val="clear" w:color="auto" w:fill="FFFFFF"/>
        </w:rPr>
      </w:pPr>
    </w:p>
    <w:p w14:paraId="04D0B5BF" w14:textId="46CC5F47" w:rsidR="0027145B" w:rsidRDefault="0027145B" w:rsidP="0027145B">
      <w:pPr>
        <w:shd w:val="clear" w:color="auto" w:fill="FFFFFF"/>
        <w:spacing w:before="189"/>
        <w:jc w:val="center"/>
        <w:textAlignment w:val="baseline"/>
        <w:rPr>
          <w:b/>
          <w:sz w:val="32"/>
          <w:szCs w:val="32"/>
          <w:shd w:val="clear" w:color="auto" w:fill="FFFFFF"/>
        </w:rPr>
      </w:pPr>
    </w:p>
    <w:p w14:paraId="55D90806" w14:textId="2CD95672" w:rsidR="0027145B" w:rsidRDefault="0027145B" w:rsidP="0027145B">
      <w:pPr>
        <w:spacing w:after="200" w:line="276" w:lineRule="auto"/>
        <w:rPr>
          <w:b/>
          <w:sz w:val="32"/>
          <w:szCs w:val="32"/>
          <w:shd w:val="clear" w:color="auto" w:fill="FFFFFF"/>
        </w:rPr>
      </w:pPr>
      <w:r w:rsidRPr="00DE1B46">
        <w:rPr>
          <w:b/>
          <w:noProof/>
        </w:rPr>
        <mc:AlternateContent>
          <mc:Choice Requires="wps">
            <w:drawing>
              <wp:anchor distT="45720" distB="45720" distL="114300" distR="114300" simplePos="0" relativeHeight="251660288" behindDoc="1" locked="0" layoutInCell="1" allowOverlap="1" wp14:anchorId="0215AB65" wp14:editId="28D621CA">
                <wp:simplePos x="0" y="0"/>
                <wp:positionH relativeFrom="margin">
                  <wp:align>left</wp:align>
                </wp:positionH>
                <wp:positionV relativeFrom="paragraph">
                  <wp:posOffset>5501005</wp:posOffset>
                </wp:positionV>
                <wp:extent cx="6057900" cy="1417320"/>
                <wp:effectExtent l="0" t="0" r="0" b="0"/>
                <wp:wrapTight wrapText="bothSides">
                  <wp:wrapPolygon edited="0">
                    <wp:start x="0" y="0"/>
                    <wp:lineTo x="0" y="21194"/>
                    <wp:lineTo x="21532" y="21194"/>
                    <wp:lineTo x="215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17320"/>
                        </a:xfrm>
                        <a:prstGeom prst="rect">
                          <a:avLst/>
                        </a:prstGeom>
                        <a:solidFill>
                          <a:srgbClr val="FFFFFF"/>
                        </a:solidFill>
                        <a:ln w="9525">
                          <a:noFill/>
                          <a:miter lim="800000"/>
                          <a:headEnd/>
                          <a:tailEnd/>
                        </a:ln>
                      </wps:spPr>
                      <wps:txbx>
                        <w:txbxContent>
                          <w:p w14:paraId="23A9E6B0" w14:textId="72CD8088" w:rsidR="0027145B" w:rsidRPr="001F4DB5" w:rsidRDefault="0027145B" w:rsidP="0027145B">
                            <w:pPr>
                              <w:jc w:val="both"/>
                              <w:rPr>
                                <w:b/>
                                <w:sz w:val="28"/>
                              </w:rPr>
                            </w:pPr>
                            <w:r>
                              <w:rPr>
                                <w:b/>
                                <w:sz w:val="28"/>
                              </w:rPr>
                              <w:t>C Moore</w:t>
                            </w:r>
                            <w:r>
                              <w:rPr>
                                <w:b/>
                                <w:sz w:val="28"/>
                              </w:rPr>
                              <w:tab/>
                            </w:r>
                            <w:r>
                              <w:rPr>
                                <w:b/>
                                <w:sz w:val="28"/>
                              </w:rPr>
                              <w:tab/>
                            </w:r>
                            <w:r>
                              <w:rPr>
                                <w:b/>
                                <w:sz w:val="28"/>
                              </w:rPr>
                              <w:tab/>
                            </w:r>
                            <w:r>
                              <w:rPr>
                                <w:b/>
                                <w:sz w:val="28"/>
                              </w:rPr>
                              <w:tab/>
                            </w:r>
                            <w:r>
                              <w:rPr>
                                <w:b/>
                                <w:sz w:val="28"/>
                              </w:rPr>
                              <w:tab/>
                            </w:r>
                            <w:r>
                              <w:rPr>
                                <w:b/>
                                <w:sz w:val="28"/>
                              </w:rPr>
                              <w:tab/>
                            </w:r>
                            <w:r>
                              <w:rPr>
                                <w:b/>
                                <w:sz w:val="28"/>
                              </w:rPr>
                              <w:tab/>
                              <w:t xml:space="preserve">         </w:t>
                            </w:r>
                          </w:p>
                          <w:p w14:paraId="4803B186" w14:textId="34697D58" w:rsidR="0027145B" w:rsidRPr="001F4DB5" w:rsidRDefault="0027145B" w:rsidP="0027145B">
                            <w:pPr>
                              <w:jc w:val="both"/>
                              <w:rPr>
                                <w:b/>
                                <w:sz w:val="28"/>
                              </w:rPr>
                            </w:pPr>
                            <w:r>
                              <w:rPr>
                                <w:b/>
                                <w:sz w:val="28"/>
                              </w:rPr>
                              <w:t>CEO</w:t>
                            </w:r>
                            <w:r w:rsidRPr="001F4DB5">
                              <w:rPr>
                                <w:b/>
                                <w:sz w:val="28"/>
                              </w:rPr>
                              <w:t xml:space="preserve"> WWDACT</w:t>
                            </w:r>
                            <w:r>
                              <w:rPr>
                                <w:b/>
                                <w:sz w:val="28"/>
                              </w:rPr>
                              <w:t xml:space="preserve"> </w:t>
                            </w:r>
                          </w:p>
                          <w:p w14:paraId="50BE3560" w14:textId="77777777" w:rsidR="0027145B" w:rsidRDefault="0027145B" w:rsidP="0027145B">
                            <w:pPr>
                              <w:rPr>
                                <w:i/>
                                <w:sz w:val="20"/>
                              </w:rPr>
                            </w:pPr>
                          </w:p>
                          <w:p w14:paraId="2C127998" w14:textId="2A6B03A6" w:rsidR="0027145B" w:rsidRPr="00A36585" w:rsidRDefault="0027145B" w:rsidP="0027145B">
                            <w:pPr>
                              <w:rPr>
                                <w:i/>
                                <w:sz w:val="20"/>
                              </w:rPr>
                            </w:pPr>
                            <w:r w:rsidRPr="001F4DB5">
                              <w:rPr>
                                <w:i/>
                                <w:sz w:val="20"/>
                              </w:rPr>
                              <w:t xml:space="preserve">Women with Disabilities ACT acknowledges and pays respect to the Ngunnawal </w:t>
                            </w:r>
                            <w:r>
                              <w:rPr>
                                <w:i/>
                                <w:sz w:val="20"/>
                              </w:rPr>
                              <w:t xml:space="preserve">and Ngambri </w:t>
                            </w:r>
                            <w:r w:rsidRPr="001F4DB5">
                              <w:rPr>
                                <w:i/>
                                <w:sz w:val="20"/>
                              </w:rPr>
                              <w:t>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5AB65" id="_x0000_t202" coordsize="21600,21600" o:spt="202" path="m,l,21600r21600,l21600,xe">
                <v:stroke joinstyle="miter"/>
                <v:path gradientshapeok="t" o:connecttype="rect"/>
              </v:shapetype>
              <v:shape id="Text Box 2" o:spid="_x0000_s1026" type="#_x0000_t202" style="position:absolute;margin-left:0;margin-top:433.15pt;width:477pt;height:111.6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CeHwIAAB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" stroked="f">
                <v:textbox>
                  <w:txbxContent>
                    <w:p w14:paraId="23A9E6B0" w14:textId="72CD8088" w:rsidR="0027145B" w:rsidRPr="001F4DB5" w:rsidRDefault="0027145B" w:rsidP="0027145B">
                      <w:pPr>
                        <w:jc w:val="both"/>
                        <w:rPr>
                          <w:b/>
                          <w:sz w:val="28"/>
                        </w:rPr>
                      </w:pPr>
                      <w:r>
                        <w:rPr>
                          <w:b/>
                          <w:sz w:val="28"/>
                        </w:rPr>
                        <w:t>C Moore</w:t>
                      </w:r>
                      <w:r>
                        <w:rPr>
                          <w:b/>
                          <w:sz w:val="28"/>
                        </w:rPr>
                        <w:tab/>
                      </w:r>
                      <w:r>
                        <w:rPr>
                          <w:b/>
                          <w:sz w:val="28"/>
                        </w:rPr>
                        <w:tab/>
                      </w:r>
                      <w:r>
                        <w:rPr>
                          <w:b/>
                          <w:sz w:val="28"/>
                        </w:rPr>
                        <w:tab/>
                      </w:r>
                      <w:r>
                        <w:rPr>
                          <w:b/>
                          <w:sz w:val="28"/>
                        </w:rPr>
                        <w:tab/>
                      </w:r>
                      <w:r>
                        <w:rPr>
                          <w:b/>
                          <w:sz w:val="28"/>
                        </w:rPr>
                        <w:tab/>
                      </w:r>
                      <w:r>
                        <w:rPr>
                          <w:b/>
                          <w:sz w:val="28"/>
                        </w:rPr>
                        <w:tab/>
                      </w:r>
                      <w:r>
                        <w:rPr>
                          <w:b/>
                          <w:sz w:val="28"/>
                        </w:rPr>
                        <w:tab/>
                        <w:t xml:space="preserve">         </w:t>
                      </w:r>
                    </w:p>
                    <w:p w14:paraId="4803B186" w14:textId="34697D58" w:rsidR="0027145B" w:rsidRPr="001F4DB5" w:rsidRDefault="0027145B" w:rsidP="0027145B">
                      <w:pPr>
                        <w:jc w:val="both"/>
                        <w:rPr>
                          <w:b/>
                          <w:sz w:val="28"/>
                        </w:rPr>
                      </w:pPr>
                      <w:r>
                        <w:rPr>
                          <w:b/>
                          <w:sz w:val="28"/>
                        </w:rPr>
                        <w:t>CEO</w:t>
                      </w:r>
                      <w:r w:rsidRPr="001F4DB5">
                        <w:rPr>
                          <w:b/>
                          <w:sz w:val="28"/>
                        </w:rPr>
                        <w:t xml:space="preserve"> WWDACT</w:t>
                      </w:r>
                      <w:r>
                        <w:rPr>
                          <w:b/>
                          <w:sz w:val="28"/>
                        </w:rPr>
                        <w:t xml:space="preserve"> </w:t>
                      </w:r>
                    </w:p>
                    <w:p w14:paraId="50BE3560" w14:textId="77777777" w:rsidR="0027145B" w:rsidRDefault="0027145B" w:rsidP="0027145B">
                      <w:pPr>
                        <w:rPr>
                          <w:i/>
                          <w:sz w:val="20"/>
                        </w:rPr>
                      </w:pPr>
                    </w:p>
                    <w:p w14:paraId="2C127998" w14:textId="2A6B03A6" w:rsidR="0027145B" w:rsidRPr="00A36585" w:rsidRDefault="0027145B" w:rsidP="0027145B">
                      <w:pPr>
                        <w:rPr>
                          <w:i/>
                          <w:sz w:val="20"/>
                        </w:rPr>
                      </w:pPr>
                      <w:r w:rsidRPr="001F4DB5">
                        <w:rPr>
                          <w:i/>
                          <w:sz w:val="20"/>
                        </w:rPr>
                        <w:t xml:space="preserve">Women with Disabilities ACT acknowledges and pays respect to the Ngunnawal </w:t>
                      </w:r>
                      <w:r>
                        <w:rPr>
                          <w:i/>
                          <w:sz w:val="20"/>
                        </w:rPr>
                        <w:t xml:space="preserve">and Ngambri </w:t>
                      </w:r>
                      <w:r w:rsidRPr="001F4DB5">
                        <w:rPr>
                          <w:i/>
                          <w:sz w:val="20"/>
                        </w:rPr>
                        <w:t>peoples, the traditional custodians of the ACT Region, on whose land our office is located. We pay our respects their Elders past, present and emerging. We acknowledge their spiritual, social, historical and ongoing connection to these lands and the contribution they make to the life of the Australian Capital Territory.</w:t>
                      </w:r>
                    </w:p>
                  </w:txbxContent>
                </v:textbox>
                <w10:wrap type="tight" anchorx="margin"/>
              </v:shape>
            </w:pict>
          </mc:Fallback>
        </mc:AlternateContent>
      </w:r>
      <w:r w:rsidRPr="00E5554A">
        <w:rPr>
          <w:b/>
          <w:noProof/>
        </w:rPr>
        <mc:AlternateContent>
          <mc:Choice Requires="wps">
            <w:drawing>
              <wp:anchor distT="45720" distB="45720" distL="114300" distR="114300" simplePos="0" relativeHeight="251659264" behindDoc="1" locked="0" layoutInCell="1" allowOverlap="1" wp14:anchorId="4CFCC6E2" wp14:editId="439A2D39">
                <wp:simplePos x="0" y="0"/>
                <wp:positionH relativeFrom="margin">
                  <wp:align>right</wp:align>
                </wp:positionH>
                <wp:positionV relativeFrom="paragraph">
                  <wp:posOffset>633730</wp:posOffset>
                </wp:positionV>
                <wp:extent cx="5514975" cy="3619500"/>
                <wp:effectExtent l="0" t="0" r="9525" b="0"/>
                <wp:wrapTight wrapText="bothSides">
                  <wp:wrapPolygon edited="0">
                    <wp:start x="0" y="0"/>
                    <wp:lineTo x="0" y="21486"/>
                    <wp:lineTo x="21563" y="21486"/>
                    <wp:lineTo x="215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619500"/>
                        </a:xfrm>
                        <a:prstGeom prst="rect">
                          <a:avLst/>
                        </a:prstGeom>
                        <a:solidFill>
                          <a:srgbClr val="FFFFFF"/>
                        </a:solidFill>
                        <a:ln w="9525">
                          <a:noFill/>
                          <a:miter lim="800000"/>
                          <a:headEnd/>
                          <a:tailEnd/>
                        </a:ln>
                      </wps:spPr>
                      <wps:txbx>
                        <w:txbxContent>
                          <w:p w14:paraId="44919C92" w14:textId="77777777" w:rsidR="0027145B" w:rsidRDefault="0027145B" w:rsidP="0027145B">
                            <w:pPr>
                              <w:jc w:val="center"/>
                              <w:rPr>
                                <w:b/>
                                <w:sz w:val="28"/>
                              </w:rPr>
                            </w:pPr>
                          </w:p>
                          <w:p w14:paraId="21306D06" w14:textId="77777777" w:rsidR="0027145B" w:rsidRDefault="0027145B" w:rsidP="0027145B">
                            <w:pPr>
                              <w:jc w:val="center"/>
                              <w:rPr>
                                <w:b/>
                                <w:sz w:val="28"/>
                              </w:rPr>
                            </w:pPr>
                          </w:p>
                          <w:p w14:paraId="59D34CCE" w14:textId="77777777" w:rsidR="0027145B" w:rsidRPr="00450930" w:rsidRDefault="0027145B" w:rsidP="0027145B">
                            <w:pPr>
                              <w:jc w:val="center"/>
                              <w:rPr>
                                <w:rFonts w:asciiTheme="minorHAnsi" w:hAnsiTheme="minorHAnsi" w:cstheme="minorHAnsi"/>
                                <w:b/>
                                <w:sz w:val="28"/>
                                <w:szCs w:val="28"/>
                              </w:rPr>
                            </w:pPr>
                            <w:r w:rsidRPr="00450930">
                              <w:rPr>
                                <w:rFonts w:asciiTheme="minorHAnsi" w:hAnsiTheme="minorHAnsi" w:cstheme="minorHAnsi"/>
                                <w:b/>
                                <w:sz w:val="28"/>
                                <w:szCs w:val="28"/>
                              </w:rPr>
                              <w:t xml:space="preserve">Women </w:t>
                            </w:r>
                            <w:proofErr w:type="gramStart"/>
                            <w:r w:rsidRPr="00450930">
                              <w:rPr>
                                <w:rFonts w:asciiTheme="minorHAnsi" w:hAnsiTheme="minorHAnsi" w:cstheme="minorHAnsi"/>
                                <w:b/>
                                <w:sz w:val="28"/>
                                <w:szCs w:val="28"/>
                              </w:rPr>
                              <w:t>With</w:t>
                            </w:r>
                            <w:proofErr w:type="gramEnd"/>
                            <w:r w:rsidRPr="00450930">
                              <w:rPr>
                                <w:rFonts w:asciiTheme="minorHAnsi" w:hAnsiTheme="minorHAnsi" w:cstheme="minorHAnsi"/>
                                <w:b/>
                                <w:sz w:val="28"/>
                                <w:szCs w:val="28"/>
                              </w:rPr>
                              <w:t xml:space="preserve"> Disabilities ACT</w:t>
                            </w:r>
                          </w:p>
                          <w:p w14:paraId="1A365B92" w14:textId="77777777" w:rsidR="0027145B" w:rsidRPr="00450930" w:rsidRDefault="0027145B" w:rsidP="0027145B">
                            <w:pPr>
                              <w:jc w:val="center"/>
                              <w:rPr>
                                <w:rFonts w:asciiTheme="minorHAnsi" w:hAnsiTheme="minorHAnsi" w:cstheme="minorHAnsi"/>
                                <w:sz w:val="28"/>
                                <w:szCs w:val="28"/>
                              </w:rPr>
                            </w:pPr>
                          </w:p>
                          <w:p w14:paraId="3263B69F" w14:textId="77777777" w:rsidR="0027145B" w:rsidRPr="00450930" w:rsidRDefault="0027145B" w:rsidP="0027145B">
                            <w:pPr>
                              <w:jc w:val="center"/>
                              <w:rPr>
                                <w:rFonts w:asciiTheme="minorHAnsi" w:hAnsiTheme="minorHAnsi" w:cstheme="minorHAnsi"/>
                                <w:sz w:val="28"/>
                                <w:szCs w:val="28"/>
                              </w:rPr>
                            </w:pPr>
                            <w:r w:rsidRPr="00450930">
                              <w:rPr>
                                <w:rFonts w:asciiTheme="minorHAnsi" w:hAnsiTheme="minorHAnsi" w:cstheme="minorHAnsi"/>
                                <w:sz w:val="28"/>
                                <w:szCs w:val="28"/>
                              </w:rPr>
                              <w:t>Submission to the</w:t>
                            </w:r>
                          </w:p>
                          <w:p w14:paraId="3661CFA6" w14:textId="77777777" w:rsidR="0027145B" w:rsidRPr="00450930" w:rsidRDefault="0027145B" w:rsidP="0027145B">
                            <w:pPr>
                              <w:jc w:val="center"/>
                              <w:rPr>
                                <w:rFonts w:asciiTheme="minorHAnsi" w:hAnsiTheme="minorHAnsi" w:cstheme="minorHAnsi"/>
                                <w:sz w:val="28"/>
                                <w:szCs w:val="28"/>
                                <w:shd w:val="clear" w:color="auto" w:fill="FFFFFF"/>
                              </w:rPr>
                            </w:pPr>
                          </w:p>
                          <w:p w14:paraId="743D7675" w14:textId="646A84FA" w:rsidR="0027145B" w:rsidRPr="00450930" w:rsidRDefault="0027145B" w:rsidP="0027145B">
                            <w:pPr>
                              <w:jc w:val="center"/>
                              <w:rPr>
                                <w:rFonts w:asciiTheme="minorHAnsi" w:eastAsia="Times New Roman" w:hAnsiTheme="minorHAnsi" w:cstheme="minorHAnsi"/>
                                <w:b/>
                                <w:bCs/>
                                <w:kern w:val="36"/>
                                <w:sz w:val="28"/>
                                <w:szCs w:val="28"/>
                                <w:lang w:eastAsia="en-AU"/>
                              </w:rPr>
                            </w:pPr>
                            <w:r w:rsidRPr="00450930">
                              <w:rPr>
                                <w:rFonts w:asciiTheme="minorHAnsi" w:eastAsia="Times New Roman" w:hAnsiTheme="minorHAnsi" w:cstheme="minorHAnsi"/>
                                <w:b/>
                                <w:bCs/>
                                <w:kern w:val="36"/>
                                <w:sz w:val="28"/>
                                <w:szCs w:val="28"/>
                                <w:lang w:eastAsia="en-AU"/>
                              </w:rPr>
                              <w:t xml:space="preserve">Inquiry into </w:t>
                            </w:r>
                          </w:p>
                          <w:p w14:paraId="657C5CDC" w14:textId="77777777" w:rsidR="0027145B" w:rsidRPr="00450930" w:rsidRDefault="0027145B" w:rsidP="0027145B">
                            <w:pPr>
                              <w:jc w:val="center"/>
                              <w:rPr>
                                <w:rFonts w:asciiTheme="minorHAnsi" w:eastAsia="Times New Roman" w:hAnsiTheme="minorHAnsi" w:cstheme="minorHAnsi"/>
                                <w:b/>
                                <w:bCs/>
                                <w:kern w:val="36"/>
                                <w:sz w:val="28"/>
                                <w:szCs w:val="28"/>
                                <w:lang w:eastAsia="en-AU"/>
                              </w:rPr>
                            </w:pPr>
                          </w:p>
                          <w:p w14:paraId="7543EB59" w14:textId="74F66E1F" w:rsidR="0027145B" w:rsidRPr="00450930" w:rsidRDefault="0027145B" w:rsidP="0027145B">
                            <w:pPr>
                              <w:jc w:val="center"/>
                              <w:rPr>
                                <w:rFonts w:asciiTheme="minorHAnsi" w:eastAsia="Times New Roman" w:hAnsiTheme="minorHAnsi" w:cstheme="minorHAnsi"/>
                                <w:b/>
                                <w:bCs/>
                                <w:kern w:val="36"/>
                                <w:sz w:val="28"/>
                                <w:szCs w:val="28"/>
                                <w:lang w:eastAsia="en-AU"/>
                              </w:rPr>
                            </w:pPr>
                            <w:r w:rsidRPr="00450930">
                              <w:rPr>
                                <w:rFonts w:asciiTheme="minorHAnsi" w:eastAsia="Times New Roman" w:hAnsiTheme="minorHAnsi" w:cstheme="minorHAnsi"/>
                                <w:b/>
                                <w:bCs/>
                                <w:kern w:val="36"/>
                                <w:sz w:val="28"/>
                                <w:szCs w:val="28"/>
                                <w:lang w:eastAsia="en-AU"/>
                              </w:rPr>
                              <w:t>Planning for the Surgical Procedures, Interventional Radiology and Emergency Centre (SPIRE) and the Canberra Hospital campus and immediate surrounds</w:t>
                            </w:r>
                          </w:p>
                          <w:p w14:paraId="2CEB92C6" w14:textId="77777777" w:rsidR="0027145B" w:rsidRPr="00450930" w:rsidRDefault="0027145B" w:rsidP="0027145B">
                            <w:pPr>
                              <w:jc w:val="center"/>
                              <w:rPr>
                                <w:rFonts w:asciiTheme="minorHAnsi" w:eastAsia="Times New Roman" w:hAnsiTheme="minorHAnsi" w:cstheme="minorHAnsi"/>
                                <w:b/>
                                <w:bCs/>
                                <w:kern w:val="36"/>
                                <w:sz w:val="28"/>
                                <w:szCs w:val="28"/>
                                <w:lang w:eastAsia="en-AU"/>
                              </w:rPr>
                            </w:pPr>
                          </w:p>
                          <w:p w14:paraId="49A8A786" w14:textId="77777777" w:rsidR="0027145B" w:rsidRPr="00450930" w:rsidRDefault="0027145B" w:rsidP="0027145B">
                            <w:pPr>
                              <w:jc w:val="center"/>
                              <w:rPr>
                                <w:rFonts w:asciiTheme="minorHAnsi" w:hAnsiTheme="minorHAnsi" w:cstheme="minorHAnsi"/>
                                <w:color w:val="000000"/>
                                <w:sz w:val="28"/>
                                <w:szCs w:val="28"/>
                              </w:rPr>
                            </w:pPr>
                            <w:r w:rsidRPr="00450930">
                              <w:rPr>
                                <w:rFonts w:asciiTheme="minorHAnsi" w:hAnsiTheme="minorHAnsi" w:cstheme="minorHAnsi"/>
                                <w:color w:val="000000"/>
                                <w:sz w:val="28"/>
                                <w:szCs w:val="28"/>
                              </w:rPr>
                              <w:t>Standing Committee</w:t>
                            </w:r>
                          </w:p>
                          <w:p w14:paraId="662F92A0" w14:textId="27420BE7" w:rsidR="0027145B" w:rsidRPr="00450930" w:rsidRDefault="0027145B" w:rsidP="0027145B">
                            <w:pPr>
                              <w:jc w:val="center"/>
                              <w:rPr>
                                <w:rFonts w:asciiTheme="minorHAnsi" w:hAnsiTheme="minorHAnsi" w:cstheme="minorHAnsi"/>
                                <w:color w:val="000000"/>
                                <w:sz w:val="28"/>
                                <w:szCs w:val="28"/>
                              </w:rPr>
                            </w:pPr>
                            <w:r w:rsidRPr="00450930">
                              <w:rPr>
                                <w:rFonts w:asciiTheme="minorHAnsi" w:hAnsiTheme="minorHAnsi" w:cstheme="minorHAnsi"/>
                                <w:color w:val="000000"/>
                                <w:sz w:val="28"/>
                                <w:szCs w:val="28"/>
                              </w:rPr>
                              <w:t>on Planning and Urban Renewal</w:t>
                            </w:r>
                          </w:p>
                          <w:p w14:paraId="4A18E0E3" w14:textId="77777777" w:rsidR="0027145B" w:rsidRPr="00450930" w:rsidRDefault="0027145B" w:rsidP="0027145B">
                            <w:pPr>
                              <w:jc w:val="center"/>
                              <w:rPr>
                                <w:rFonts w:asciiTheme="minorHAnsi" w:hAnsiTheme="minorHAnsi" w:cstheme="minorHAnsi"/>
                                <w:color w:val="000000"/>
                                <w:sz w:val="28"/>
                                <w:szCs w:val="28"/>
                              </w:rPr>
                            </w:pPr>
                          </w:p>
                          <w:p w14:paraId="3778395C" w14:textId="04A2CF53" w:rsidR="0027145B" w:rsidRPr="00450930" w:rsidRDefault="0027145B" w:rsidP="0027145B">
                            <w:pPr>
                              <w:jc w:val="center"/>
                              <w:rPr>
                                <w:rFonts w:asciiTheme="minorHAnsi" w:eastAsia="Times New Roman" w:hAnsiTheme="minorHAnsi" w:cstheme="minorHAnsi"/>
                                <w:b/>
                                <w:bCs/>
                                <w:kern w:val="36"/>
                                <w:sz w:val="28"/>
                                <w:szCs w:val="28"/>
                                <w:lang w:eastAsia="en-AU"/>
                              </w:rPr>
                            </w:pPr>
                            <w:r w:rsidRPr="00450930">
                              <w:rPr>
                                <w:rFonts w:asciiTheme="minorHAnsi" w:hAnsiTheme="minorHAnsi" w:cstheme="minorHAnsi"/>
                                <w:color w:val="000000"/>
                                <w:sz w:val="28"/>
                                <w:szCs w:val="28"/>
                              </w:rPr>
                              <w:t>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CC6E2" id="_x0000_s1027" type="#_x0000_t202" style="position:absolute;margin-left:383.05pt;margin-top:49.9pt;width:434.25pt;height:2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" stroked="f">
                <v:textbox>
                  <w:txbxContent>
                    <w:p w14:paraId="44919C92" w14:textId="77777777" w:rsidR="0027145B" w:rsidRDefault="0027145B" w:rsidP="0027145B">
                      <w:pPr>
                        <w:jc w:val="center"/>
                        <w:rPr>
                          <w:b/>
                          <w:sz w:val="28"/>
                        </w:rPr>
                      </w:pPr>
                    </w:p>
                    <w:p w14:paraId="21306D06" w14:textId="77777777" w:rsidR="0027145B" w:rsidRDefault="0027145B" w:rsidP="0027145B">
                      <w:pPr>
                        <w:jc w:val="center"/>
                        <w:rPr>
                          <w:b/>
                          <w:sz w:val="28"/>
                        </w:rPr>
                      </w:pPr>
                    </w:p>
                    <w:p w14:paraId="59D34CCE" w14:textId="77777777" w:rsidR="0027145B" w:rsidRPr="00450930" w:rsidRDefault="0027145B" w:rsidP="0027145B">
                      <w:pPr>
                        <w:jc w:val="center"/>
                        <w:rPr>
                          <w:rFonts w:asciiTheme="minorHAnsi" w:hAnsiTheme="minorHAnsi" w:cstheme="minorHAnsi"/>
                          <w:b/>
                          <w:sz w:val="28"/>
                          <w:szCs w:val="28"/>
                        </w:rPr>
                      </w:pPr>
                      <w:r w:rsidRPr="00450930">
                        <w:rPr>
                          <w:rFonts w:asciiTheme="minorHAnsi" w:hAnsiTheme="minorHAnsi" w:cstheme="minorHAnsi"/>
                          <w:b/>
                          <w:sz w:val="28"/>
                          <w:szCs w:val="28"/>
                        </w:rPr>
                        <w:t xml:space="preserve">Women </w:t>
                      </w:r>
                      <w:proofErr w:type="gramStart"/>
                      <w:r w:rsidRPr="00450930">
                        <w:rPr>
                          <w:rFonts w:asciiTheme="minorHAnsi" w:hAnsiTheme="minorHAnsi" w:cstheme="minorHAnsi"/>
                          <w:b/>
                          <w:sz w:val="28"/>
                          <w:szCs w:val="28"/>
                        </w:rPr>
                        <w:t>With</w:t>
                      </w:r>
                      <w:proofErr w:type="gramEnd"/>
                      <w:r w:rsidRPr="00450930">
                        <w:rPr>
                          <w:rFonts w:asciiTheme="minorHAnsi" w:hAnsiTheme="minorHAnsi" w:cstheme="minorHAnsi"/>
                          <w:b/>
                          <w:sz w:val="28"/>
                          <w:szCs w:val="28"/>
                        </w:rPr>
                        <w:t xml:space="preserve"> Disabilities ACT</w:t>
                      </w:r>
                    </w:p>
                    <w:p w14:paraId="1A365B92" w14:textId="77777777" w:rsidR="0027145B" w:rsidRPr="00450930" w:rsidRDefault="0027145B" w:rsidP="0027145B">
                      <w:pPr>
                        <w:jc w:val="center"/>
                        <w:rPr>
                          <w:rFonts w:asciiTheme="minorHAnsi" w:hAnsiTheme="minorHAnsi" w:cstheme="minorHAnsi"/>
                          <w:sz w:val="28"/>
                          <w:szCs w:val="28"/>
                        </w:rPr>
                      </w:pPr>
                    </w:p>
                    <w:p w14:paraId="3263B69F" w14:textId="77777777" w:rsidR="0027145B" w:rsidRPr="00450930" w:rsidRDefault="0027145B" w:rsidP="0027145B">
                      <w:pPr>
                        <w:jc w:val="center"/>
                        <w:rPr>
                          <w:rFonts w:asciiTheme="minorHAnsi" w:hAnsiTheme="minorHAnsi" w:cstheme="minorHAnsi"/>
                          <w:sz w:val="28"/>
                          <w:szCs w:val="28"/>
                        </w:rPr>
                      </w:pPr>
                      <w:r w:rsidRPr="00450930">
                        <w:rPr>
                          <w:rFonts w:asciiTheme="minorHAnsi" w:hAnsiTheme="minorHAnsi" w:cstheme="minorHAnsi"/>
                          <w:sz w:val="28"/>
                          <w:szCs w:val="28"/>
                        </w:rPr>
                        <w:t>Submission to the</w:t>
                      </w:r>
                    </w:p>
                    <w:p w14:paraId="3661CFA6" w14:textId="77777777" w:rsidR="0027145B" w:rsidRPr="00450930" w:rsidRDefault="0027145B" w:rsidP="0027145B">
                      <w:pPr>
                        <w:jc w:val="center"/>
                        <w:rPr>
                          <w:rFonts w:asciiTheme="minorHAnsi" w:hAnsiTheme="minorHAnsi" w:cstheme="minorHAnsi"/>
                          <w:sz w:val="28"/>
                          <w:szCs w:val="28"/>
                          <w:shd w:val="clear" w:color="auto" w:fill="FFFFFF"/>
                        </w:rPr>
                      </w:pPr>
                    </w:p>
                    <w:p w14:paraId="743D7675" w14:textId="646A84FA" w:rsidR="0027145B" w:rsidRPr="00450930" w:rsidRDefault="0027145B" w:rsidP="0027145B">
                      <w:pPr>
                        <w:jc w:val="center"/>
                        <w:rPr>
                          <w:rFonts w:asciiTheme="minorHAnsi" w:eastAsia="Times New Roman" w:hAnsiTheme="minorHAnsi" w:cstheme="minorHAnsi"/>
                          <w:b/>
                          <w:bCs/>
                          <w:kern w:val="36"/>
                          <w:sz w:val="28"/>
                          <w:szCs w:val="28"/>
                          <w:lang w:eastAsia="en-AU"/>
                        </w:rPr>
                      </w:pPr>
                      <w:r w:rsidRPr="00450930">
                        <w:rPr>
                          <w:rFonts w:asciiTheme="minorHAnsi" w:eastAsia="Times New Roman" w:hAnsiTheme="minorHAnsi" w:cstheme="minorHAnsi"/>
                          <w:b/>
                          <w:bCs/>
                          <w:kern w:val="36"/>
                          <w:sz w:val="28"/>
                          <w:szCs w:val="28"/>
                          <w:lang w:eastAsia="en-AU"/>
                        </w:rPr>
                        <w:t xml:space="preserve">Inquiry into </w:t>
                      </w:r>
                    </w:p>
                    <w:p w14:paraId="657C5CDC" w14:textId="77777777" w:rsidR="0027145B" w:rsidRPr="00450930" w:rsidRDefault="0027145B" w:rsidP="0027145B">
                      <w:pPr>
                        <w:jc w:val="center"/>
                        <w:rPr>
                          <w:rFonts w:asciiTheme="minorHAnsi" w:eastAsia="Times New Roman" w:hAnsiTheme="minorHAnsi" w:cstheme="minorHAnsi"/>
                          <w:b/>
                          <w:bCs/>
                          <w:kern w:val="36"/>
                          <w:sz w:val="28"/>
                          <w:szCs w:val="28"/>
                          <w:lang w:eastAsia="en-AU"/>
                        </w:rPr>
                      </w:pPr>
                    </w:p>
                    <w:p w14:paraId="7543EB59" w14:textId="74F66E1F" w:rsidR="0027145B" w:rsidRPr="00450930" w:rsidRDefault="0027145B" w:rsidP="0027145B">
                      <w:pPr>
                        <w:jc w:val="center"/>
                        <w:rPr>
                          <w:rFonts w:asciiTheme="minorHAnsi" w:eastAsia="Times New Roman" w:hAnsiTheme="minorHAnsi" w:cstheme="minorHAnsi"/>
                          <w:b/>
                          <w:bCs/>
                          <w:kern w:val="36"/>
                          <w:sz w:val="28"/>
                          <w:szCs w:val="28"/>
                          <w:lang w:eastAsia="en-AU"/>
                        </w:rPr>
                      </w:pPr>
                      <w:r w:rsidRPr="00450930">
                        <w:rPr>
                          <w:rFonts w:asciiTheme="minorHAnsi" w:eastAsia="Times New Roman" w:hAnsiTheme="minorHAnsi" w:cstheme="minorHAnsi"/>
                          <w:b/>
                          <w:bCs/>
                          <w:kern w:val="36"/>
                          <w:sz w:val="28"/>
                          <w:szCs w:val="28"/>
                          <w:lang w:eastAsia="en-AU"/>
                        </w:rPr>
                        <w:t>Planning for the Surgical Procedures, Interventional Radiology and Emergency Centre (SPIRE) and the Canberra Hospital campus and immediate surrounds</w:t>
                      </w:r>
                    </w:p>
                    <w:p w14:paraId="2CEB92C6" w14:textId="77777777" w:rsidR="0027145B" w:rsidRPr="00450930" w:rsidRDefault="0027145B" w:rsidP="0027145B">
                      <w:pPr>
                        <w:jc w:val="center"/>
                        <w:rPr>
                          <w:rFonts w:asciiTheme="minorHAnsi" w:eastAsia="Times New Roman" w:hAnsiTheme="minorHAnsi" w:cstheme="minorHAnsi"/>
                          <w:b/>
                          <w:bCs/>
                          <w:kern w:val="36"/>
                          <w:sz w:val="28"/>
                          <w:szCs w:val="28"/>
                          <w:lang w:eastAsia="en-AU"/>
                        </w:rPr>
                      </w:pPr>
                    </w:p>
                    <w:p w14:paraId="49A8A786" w14:textId="77777777" w:rsidR="0027145B" w:rsidRPr="00450930" w:rsidRDefault="0027145B" w:rsidP="0027145B">
                      <w:pPr>
                        <w:jc w:val="center"/>
                        <w:rPr>
                          <w:rFonts w:asciiTheme="minorHAnsi" w:hAnsiTheme="minorHAnsi" w:cstheme="minorHAnsi"/>
                          <w:color w:val="000000"/>
                          <w:sz w:val="28"/>
                          <w:szCs w:val="28"/>
                        </w:rPr>
                      </w:pPr>
                      <w:r w:rsidRPr="00450930">
                        <w:rPr>
                          <w:rFonts w:asciiTheme="minorHAnsi" w:hAnsiTheme="minorHAnsi" w:cstheme="minorHAnsi"/>
                          <w:color w:val="000000"/>
                          <w:sz w:val="28"/>
                          <w:szCs w:val="28"/>
                        </w:rPr>
                        <w:t>Standing Committee</w:t>
                      </w:r>
                    </w:p>
                    <w:p w14:paraId="662F92A0" w14:textId="27420BE7" w:rsidR="0027145B" w:rsidRPr="00450930" w:rsidRDefault="0027145B" w:rsidP="0027145B">
                      <w:pPr>
                        <w:jc w:val="center"/>
                        <w:rPr>
                          <w:rFonts w:asciiTheme="minorHAnsi" w:hAnsiTheme="minorHAnsi" w:cstheme="minorHAnsi"/>
                          <w:color w:val="000000"/>
                          <w:sz w:val="28"/>
                          <w:szCs w:val="28"/>
                        </w:rPr>
                      </w:pPr>
                      <w:r w:rsidRPr="00450930">
                        <w:rPr>
                          <w:rFonts w:asciiTheme="minorHAnsi" w:hAnsiTheme="minorHAnsi" w:cstheme="minorHAnsi"/>
                          <w:color w:val="000000"/>
                          <w:sz w:val="28"/>
                          <w:szCs w:val="28"/>
                        </w:rPr>
                        <w:t>on Planning and Urban Renewal</w:t>
                      </w:r>
                    </w:p>
                    <w:p w14:paraId="4A18E0E3" w14:textId="77777777" w:rsidR="0027145B" w:rsidRPr="00450930" w:rsidRDefault="0027145B" w:rsidP="0027145B">
                      <w:pPr>
                        <w:jc w:val="center"/>
                        <w:rPr>
                          <w:rFonts w:asciiTheme="minorHAnsi" w:hAnsiTheme="minorHAnsi" w:cstheme="minorHAnsi"/>
                          <w:color w:val="000000"/>
                          <w:sz w:val="28"/>
                          <w:szCs w:val="28"/>
                        </w:rPr>
                      </w:pPr>
                    </w:p>
                    <w:p w14:paraId="3778395C" w14:textId="04A2CF53" w:rsidR="0027145B" w:rsidRPr="00450930" w:rsidRDefault="0027145B" w:rsidP="0027145B">
                      <w:pPr>
                        <w:jc w:val="center"/>
                        <w:rPr>
                          <w:rFonts w:asciiTheme="minorHAnsi" w:eastAsia="Times New Roman" w:hAnsiTheme="minorHAnsi" w:cstheme="minorHAnsi"/>
                          <w:b/>
                          <w:bCs/>
                          <w:kern w:val="36"/>
                          <w:sz w:val="28"/>
                          <w:szCs w:val="28"/>
                          <w:lang w:eastAsia="en-AU"/>
                        </w:rPr>
                      </w:pPr>
                      <w:r w:rsidRPr="00450930">
                        <w:rPr>
                          <w:rFonts w:asciiTheme="minorHAnsi" w:hAnsiTheme="minorHAnsi" w:cstheme="minorHAnsi"/>
                          <w:color w:val="000000"/>
                          <w:sz w:val="28"/>
                          <w:szCs w:val="28"/>
                        </w:rPr>
                        <w:t>February 2020</w:t>
                      </w:r>
                    </w:p>
                  </w:txbxContent>
                </v:textbox>
                <w10:wrap type="tight" anchorx="margin"/>
              </v:shape>
            </w:pict>
          </mc:Fallback>
        </mc:AlternateContent>
      </w:r>
      <w:r>
        <w:rPr>
          <w:b/>
          <w:sz w:val="32"/>
          <w:szCs w:val="32"/>
          <w:shd w:val="clear" w:color="auto" w:fill="FFFFFF"/>
        </w:rPr>
        <w:br w:type="page"/>
      </w:r>
    </w:p>
    <w:p w14:paraId="64068B7D" w14:textId="481F1524" w:rsidR="0027145B" w:rsidRPr="0027145B" w:rsidRDefault="0027145B" w:rsidP="000D4650">
      <w:pPr>
        <w:pStyle w:val="Heading1"/>
        <w:rPr>
          <w:lang w:val="en-AU"/>
        </w:rPr>
      </w:pPr>
      <w:r w:rsidRPr="0027145B">
        <w:rPr>
          <w:lang w:val="en-AU"/>
        </w:rPr>
        <w:lastRenderedPageBreak/>
        <w:t>About WWDACT</w:t>
      </w:r>
    </w:p>
    <w:p w14:paraId="6A22221C" w14:textId="01E9846E" w:rsidR="0027145B" w:rsidRPr="0027145B" w:rsidRDefault="0027145B" w:rsidP="0027145B">
      <w:pPr>
        <w:spacing w:after="160" w:line="259" w:lineRule="auto"/>
        <w:rPr>
          <w:rFonts w:asciiTheme="minorHAnsi" w:hAnsiTheme="minorHAnsi" w:cstheme="minorBidi"/>
          <w:lang w:val="en-AU"/>
        </w:rPr>
      </w:pPr>
      <w:r w:rsidRPr="0027145B">
        <w:rPr>
          <w:rFonts w:asciiTheme="minorHAnsi" w:hAnsiTheme="minorHAnsi" w:cstheme="minorBidi"/>
          <w:lang w:val="en-AU"/>
        </w:rPr>
        <w:t>Women with Disabilities ACT (WWDACT) is a systemic advocacy and peer support organisation for women, girls, non-binary and feminine identifying people</w:t>
      </w:r>
      <w:r w:rsidR="004650F2">
        <w:rPr>
          <w:rFonts w:asciiTheme="minorHAnsi" w:hAnsiTheme="minorHAnsi" w:cstheme="minorBidi"/>
          <w:lang w:val="en-AU"/>
        </w:rPr>
        <w:t xml:space="preserve"> (hereafter referred to as women*)</w:t>
      </w:r>
      <w:r w:rsidRPr="0027145B">
        <w:rPr>
          <w:rFonts w:asciiTheme="minorHAnsi" w:hAnsiTheme="minorHAnsi" w:cstheme="minorBidi"/>
          <w:lang w:val="en-AU"/>
        </w:rPr>
        <w:t xml:space="preserve"> with disabilities in the ACT. WWDACT follows a human rights philosophy, based on the Convention on the Rights of Persons with Disabilities (CRPD) and the Convention on the Elimination of (all forms of) Discrimination Against Women (CEDAW). WWDACT is a Disabled People’s Organisation, governed by women* with disabilities, and its proposals and recommendations to government are consistent with Article 4 (3), and Article 29 of </w:t>
      </w:r>
      <w:r w:rsidR="006D742C">
        <w:rPr>
          <w:rFonts w:asciiTheme="minorHAnsi" w:hAnsiTheme="minorHAnsi" w:cstheme="minorBidi"/>
          <w:lang w:val="en-AU"/>
        </w:rPr>
        <w:t xml:space="preserve">the </w:t>
      </w:r>
      <w:r w:rsidRPr="0027145B">
        <w:rPr>
          <w:rFonts w:asciiTheme="minorHAnsi" w:hAnsiTheme="minorHAnsi" w:cstheme="minorBidi"/>
          <w:lang w:val="en-AU"/>
        </w:rPr>
        <w:t>CRPD which outline the imperative for consultation with disabled peoples.</w:t>
      </w:r>
    </w:p>
    <w:p w14:paraId="3A8374FF" w14:textId="6B4DABB9" w:rsidR="0027145B" w:rsidRDefault="0027145B" w:rsidP="0027145B">
      <w:pPr>
        <w:spacing w:after="160" w:line="259" w:lineRule="auto"/>
        <w:rPr>
          <w:rFonts w:asciiTheme="minorHAnsi" w:hAnsiTheme="minorHAnsi" w:cstheme="minorBidi"/>
          <w:lang w:val="en-AU"/>
        </w:rPr>
      </w:pPr>
      <w:r w:rsidRPr="0027145B">
        <w:rPr>
          <w:rFonts w:asciiTheme="minorHAnsi" w:hAnsiTheme="minorHAnsi" w:cstheme="minorBidi"/>
          <w:lang w:val="en-AU"/>
        </w:rPr>
        <w:t>WWDACT, through its membership, has strong links to relevant ACT advocacy organisations such as Advocacy for Inclusion (AFI), People with Disabilities ACT (PWDACT) and the Health Care Consumers Association of the ACT (HCCA). WWDACT also has a close association with the Women’s Centre for Health Matters and Women with Disabilities Australia (WWDA), the peak organisation for women with all types of disabilities in Australia.</w:t>
      </w:r>
    </w:p>
    <w:p w14:paraId="1DC1C95A" w14:textId="7078635F" w:rsidR="0027145B" w:rsidRDefault="0027145B" w:rsidP="000D4650">
      <w:pPr>
        <w:pStyle w:val="Heading1"/>
        <w:rPr>
          <w:lang w:val="en-AU"/>
        </w:rPr>
      </w:pPr>
      <w:r>
        <w:rPr>
          <w:lang w:val="en-AU"/>
        </w:rPr>
        <w:t>Background</w:t>
      </w:r>
    </w:p>
    <w:p w14:paraId="6821A731" w14:textId="2E1F4C37" w:rsidR="008A115E" w:rsidRDefault="00727C01" w:rsidP="00C33E4D">
      <w:pPr>
        <w:rPr>
          <w:lang w:val="en-AU"/>
        </w:rPr>
      </w:pPr>
      <w:r>
        <w:rPr>
          <w:lang w:val="en-AU"/>
        </w:rPr>
        <w:t xml:space="preserve">Health and </w:t>
      </w:r>
      <w:r w:rsidR="00F51B1A">
        <w:rPr>
          <w:lang w:val="en-AU"/>
        </w:rPr>
        <w:t xml:space="preserve">the design of health systems is a major </w:t>
      </w:r>
      <w:r w:rsidR="00CD5718">
        <w:rPr>
          <w:lang w:val="en-AU"/>
        </w:rPr>
        <w:t xml:space="preserve">policy concern for Women with Disabilities ACT. Women* with disabilities </w:t>
      </w:r>
      <w:r w:rsidR="000B0BCB">
        <w:rPr>
          <w:lang w:val="en-AU"/>
        </w:rPr>
        <w:t xml:space="preserve">often experience increased marginalisation in healthcare settings due to the </w:t>
      </w:r>
      <w:r w:rsidR="00D968A4">
        <w:rPr>
          <w:lang w:val="en-AU"/>
        </w:rPr>
        <w:t xml:space="preserve">multiplicative effects of institutional sexism and </w:t>
      </w:r>
      <w:r w:rsidR="0004064E">
        <w:rPr>
          <w:lang w:val="en-AU"/>
        </w:rPr>
        <w:t xml:space="preserve">disability discrimination. </w:t>
      </w:r>
      <w:r w:rsidR="00864596">
        <w:rPr>
          <w:lang w:val="en-AU"/>
        </w:rPr>
        <w:t xml:space="preserve">Facility design, </w:t>
      </w:r>
      <w:r w:rsidR="00ED6A22">
        <w:rPr>
          <w:lang w:val="en-AU"/>
        </w:rPr>
        <w:t xml:space="preserve">infrastructure planning and the associated models of care can be </w:t>
      </w:r>
      <w:r w:rsidR="00C4446D">
        <w:rPr>
          <w:lang w:val="en-AU"/>
        </w:rPr>
        <w:t>improved to promote better outcomes for our community</w:t>
      </w:r>
      <w:r w:rsidR="00CD0D22">
        <w:rPr>
          <w:lang w:val="en-AU"/>
        </w:rPr>
        <w:t xml:space="preserve">. </w:t>
      </w:r>
    </w:p>
    <w:p w14:paraId="268667F9" w14:textId="77777777" w:rsidR="008A115E" w:rsidRDefault="008A115E" w:rsidP="00C33E4D">
      <w:pPr>
        <w:rPr>
          <w:lang w:val="en-AU"/>
        </w:rPr>
      </w:pPr>
    </w:p>
    <w:p w14:paraId="12A03B81" w14:textId="27100C8F" w:rsidR="00C33E4D" w:rsidRPr="00C33E4D" w:rsidRDefault="00C33E4D" w:rsidP="00C33E4D">
      <w:pPr>
        <w:rPr>
          <w:lang w:val="en-AU"/>
        </w:rPr>
      </w:pPr>
      <w:r w:rsidRPr="00C33E4D">
        <w:rPr>
          <w:lang w:val="en-AU"/>
        </w:rPr>
        <w:t>In the 2015 Survey of Disability, Ageing and Carers, 26% of people with disabilities aged under 65 said they had visited the Emergency Department</w:t>
      </w:r>
      <w:r w:rsidR="008B5F6E">
        <w:rPr>
          <w:lang w:val="en-AU"/>
        </w:rPr>
        <w:t xml:space="preserve"> (ED)</w:t>
      </w:r>
      <w:r w:rsidRPr="00C33E4D">
        <w:rPr>
          <w:lang w:val="en-AU"/>
        </w:rPr>
        <w:t xml:space="preserve"> during the last year</w:t>
      </w:r>
      <w:r w:rsidR="008108B5">
        <w:rPr>
          <w:lang w:val="en-AU"/>
        </w:rPr>
        <w:t xml:space="preserve">, compared with 10% of the </w:t>
      </w:r>
      <w:r w:rsidR="00D257C4">
        <w:rPr>
          <w:lang w:val="en-AU"/>
        </w:rPr>
        <w:t>general population</w:t>
      </w:r>
      <w:r w:rsidRPr="00C33E4D">
        <w:rPr>
          <w:lang w:val="en-AU"/>
        </w:rPr>
        <w:t>.</w:t>
      </w:r>
      <w:r w:rsidR="00D257C4">
        <w:rPr>
          <w:lang w:val="en-AU"/>
        </w:rPr>
        <w:t xml:space="preserve"> The survey </w:t>
      </w:r>
      <w:r w:rsidR="00FE1106">
        <w:rPr>
          <w:lang w:val="en-AU"/>
        </w:rPr>
        <w:t>also found that</w:t>
      </w:r>
      <w:r w:rsidRPr="00C33E4D">
        <w:rPr>
          <w:lang w:val="en-AU"/>
        </w:rPr>
        <w:t xml:space="preserve"> 38%</w:t>
      </w:r>
      <w:r w:rsidR="00FE1106">
        <w:rPr>
          <w:lang w:val="en-AU"/>
        </w:rPr>
        <w:t xml:space="preserve"> of people with disabilities</w:t>
      </w:r>
      <w:r w:rsidRPr="00C33E4D">
        <w:rPr>
          <w:lang w:val="en-AU"/>
        </w:rPr>
        <w:t xml:space="preserve"> found it difficult to access the buildings of health services</w:t>
      </w:r>
      <w:r w:rsidR="007A7CC1">
        <w:rPr>
          <w:lang w:val="en-AU"/>
        </w:rPr>
        <w:t>, including hospitals</w:t>
      </w:r>
      <w:r w:rsidRPr="00C33E4D">
        <w:rPr>
          <w:lang w:val="en-AU"/>
        </w:rPr>
        <w:t>.</w:t>
      </w:r>
      <w:r w:rsidR="009D0B27">
        <w:rPr>
          <w:lang w:val="en-AU"/>
        </w:rPr>
        <w:t xml:space="preserve"> Women* with disabilities may be </w:t>
      </w:r>
      <w:r w:rsidR="006D4995">
        <w:rPr>
          <w:lang w:val="en-AU"/>
        </w:rPr>
        <w:t xml:space="preserve">more likely to visit the ED for care </w:t>
      </w:r>
      <w:r w:rsidR="00A126A8">
        <w:rPr>
          <w:lang w:val="en-AU"/>
        </w:rPr>
        <w:t>for a range of reasons</w:t>
      </w:r>
      <w:r w:rsidR="003174AD">
        <w:rPr>
          <w:lang w:val="en-AU"/>
        </w:rPr>
        <w:t>,</w:t>
      </w:r>
      <w:r w:rsidR="00FF5AC8">
        <w:rPr>
          <w:lang w:val="en-AU"/>
        </w:rPr>
        <w:t xml:space="preserve"> such as </w:t>
      </w:r>
      <w:r w:rsidR="00AA34AD">
        <w:rPr>
          <w:lang w:val="en-AU"/>
        </w:rPr>
        <w:t xml:space="preserve">poor management of conditions due to costs, </w:t>
      </w:r>
      <w:r w:rsidR="0058727B">
        <w:rPr>
          <w:lang w:val="en-AU"/>
        </w:rPr>
        <w:t>increased risk of violence,</w:t>
      </w:r>
      <w:r w:rsidR="002A3D2F">
        <w:rPr>
          <w:lang w:val="en-AU"/>
        </w:rPr>
        <w:t xml:space="preserve"> </w:t>
      </w:r>
      <w:r w:rsidR="0017701C">
        <w:rPr>
          <w:lang w:val="en-AU"/>
        </w:rPr>
        <w:t>lack of access and support leading to accidents</w:t>
      </w:r>
      <w:r w:rsidR="00FF15B2">
        <w:rPr>
          <w:lang w:val="en-AU"/>
        </w:rPr>
        <w:t xml:space="preserve"> as well as the</w:t>
      </w:r>
      <w:r w:rsidR="00CB07C1">
        <w:rPr>
          <w:lang w:val="en-AU"/>
        </w:rPr>
        <w:t>ir</w:t>
      </w:r>
      <w:r w:rsidR="00FF15B2">
        <w:rPr>
          <w:lang w:val="en-AU"/>
        </w:rPr>
        <w:t xml:space="preserve"> </w:t>
      </w:r>
      <w:r w:rsidR="00CB07C1">
        <w:rPr>
          <w:lang w:val="en-AU"/>
        </w:rPr>
        <w:t>underlying health issues</w:t>
      </w:r>
      <w:r w:rsidR="0017701C">
        <w:rPr>
          <w:lang w:val="en-AU"/>
        </w:rPr>
        <w:t>.</w:t>
      </w:r>
      <w:r w:rsidR="0058727B">
        <w:rPr>
          <w:lang w:val="en-AU"/>
        </w:rPr>
        <w:t xml:space="preserve"> </w:t>
      </w:r>
      <w:r w:rsidR="002A3D2F">
        <w:rPr>
          <w:lang w:val="en-AU"/>
        </w:rPr>
        <w:t>T</w:t>
      </w:r>
      <w:r w:rsidR="003174AD">
        <w:rPr>
          <w:lang w:val="en-AU"/>
        </w:rPr>
        <w:t xml:space="preserve">he </w:t>
      </w:r>
      <w:r w:rsidR="00946770">
        <w:rPr>
          <w:lang w:val="en-AU"/>
        </w:rPr>
        <w:t xml:space="preserve">hospital environment needs to be safe, </w:t>
      </w:r>
      <w:r w:rsidR="00293137">
        <w:rPr>
          <w:lang w:val="en-AU"/>
        </w:rPr>
        <w:t xml:space="preserve">comfortable and accessible to promote </w:t>
      </w:r>
      <w:r w:rsidR="00EC59A5">
        <w:rPr>
          <w:lang w:val="en-AU"/>
        </w:rPr>
        <w:t>better health outcomes</w:t>
      </w:r>
      <w:r w:rsidR="002A3D2F">
        <w:rPr>
          <w:lang w:val="en-AU"/>
        </w:rPr>
        <w:t>, with consideration for the most marginalised in the community</w:t>
      </w:r>
      <w:r w:rsidR="00EC59A5">
        <w:rPr>
          <w:lang w:val="en-AU"/>
        </w:rPr>
        <w:t>.</w:t>
      </w:r>
    </w:p>
    <w:p w14:paraId="668EE2D0" w14:textId="77777777" w:rsidR="00C33E4D" w:rsidRDefault="00C33E4D" w:rsidP="0027145B">
      <w:pPr>
        <w:rPr>
          <w:lang w:val="en-AU"/>
        </w:rPr>
      </w:pPr>
    </w:p>
    <w:p w14:paraId="5589233B" w14:textId="262E1B77" w:rsidR="0027145B" w:rsidRDefault="00FF4FD5" w:rsidP="0027145B">
      <w:pPr>
        <w:rPr>
          <w:lang w:val="en-AU"/>
        </w:rPr>
      </w:pPr>
      <w:r>
        <w:rPr>
          <w:lang w:val="en-AU"/>
        </w:rPr>
        <w:t>The Surgical Procedures, Interventional Radiology and Emergency Centre (SPIRE)</w:t>
      </w:r>
      <w:r w:rsidR="00494AAB">
        <w:rPr>
          <w:lang w:val="en-AU"/>
        </w:rPr>
        <w:t xml:space="preserve"> is a project t</w:t>
      </w:r>
      <w:r w:rsidR="00DE19D8">
        <w:rPr>
          <w:lang w:val="en-AU"/>
        </w:rPr>
        <w:t>hat will affect the way health services are deliv</w:t>
      </w:r>
      <w:r w:rsidR="00783183">
        <w:rPr>
          <w:lang w:val="en-AU"/>
        </w:rPr>
        <w:t xml:space="preserve">ered for all of Canberra over the next </w:t>
      </w:r>
      <w:r w:rsidR="00DA39FF">
        <w:rPr>
          <w:lang w:val="en-AU"/>
        </w:rPr>
        <w:t>few</w:t>
      </w:r>
      <w:r w:rsidR="00BA5F2A">
        <w:rPr>
          <w:lang w:val="en-AU"/>
        </w:rPr>
        <w:t xml:space="preserve"> </w:t>
      </w:r>
      <w:r w:rsidR="00783183">
        <w:rPr>
          <w:lang w:val="en-AU"/>
        </w:rPr>
        <w:t>decades.</w:t>
      </w:r>
      <w:r w:rsidR="00542F2B">
        <w:rPr>
          <w:lang w:val="en-AU"/>
        </w:rPr>
        <w:t xml:space="preserve"> </w:t>
      </w:r>
      <w:r w:rsidR="00BF1B6E">
        <w:rPr>
          <w:lang w:val="en-AU"/>
        </w:rPr>
        <w:t xml:space="preserve">There is </w:t>
      </w:r>
      <w:r w:rsidR="00534202">
        <w:rPr>
          <w:lang w:val="en-AU"/>
        </w:rPr>
        <w:t xml:space="preserve">a time-limited </w:t>
      </w:r>
      <w:r w:rsidR="00BF1B6E">
        <w:rPr>
          <w:lang w:val="en-AU"/>
        </w:rPr>
        <w:t xml:space="preserve">opportunity to address the existing accessibility issues and </w:t>
      </w:r>
      <w:r w:rsidR="002C3185">
        <w:rPr>
          <w:lang w:val="en-AU"/>
        </w:rPr>
        <w:t>consumer concerns</w:t>
      </w:r>
      <w:r w:rsidR="00BF1B6E">
        <w:rPr>
          <w:lang w:val="en-AU"/>
        </w:rPr>
        <w:t xml:space="preserve"> in this project and the subsequent Canberra Hospital Precinct Master Plan</w:t>
      </w:r>
      <w:r w:rsidR="00534202">
        <w:rPr>
          <w:lang w:val="en-AU"/>
        </w:rPr>
        <w:t>.</w:t>
      </w:r>
      <w:r w:rsidR="00042E51">
        <w:rPr>
          <w:lang w:val="en-AU"/>
        </w:rPr>
        <w:t xml:space="preserve"> </w:t>
      </w:r>
      <w:r w:rsidR="009079F0">
        <w:rPr>
          <w:lang w:val="en-AU"/>
        </w:rPr>
        <w:t>I</w:t>
      </w:r>
      <w:r w:rsidR="00042E51">
        <w:rPr>
          <w:lang w:val="en-AU"/>
        </w:rPr>
        <w:t>t is crucial that the</w:t>
      </w:r>
      <w:r w:rsidR="00F25460">
        <w:rPr>
          <w:lang w:val="en-AU"/>
        </w:rPr>
        <w:t xml:space="preserve"> facilities and</w:t>
      </w:r>
      <w:r w:rsidR="00042E51">
        <w:rPr>
          <w:lang w:val="en-AU"/>
        </w:rPr>
        <w:t xml:space="preserve"> services delivered are </w:t>
      </w:r>
      <w:r w:rsidR="009A73E5">
        <w:rPr>
          <w:lang w:val="en-AU"/>
        </w:rPr>
        <w:t>inclusive, person-centred, accessible and use the principles of universal design.</w:t>
      </w:r>
    </w:p>
    <w:p w14:paraId="045B9ED0" w14:textId="49E837DA" w:rsidR="00D00321" w:rsidRDefault="00D00321" w:rsidP="0027145B">
      <w:pPr>
        <w:rPr>
          <w:lang w:val="en-AU"/>
        </w:rPr>
      </w:pPr>
    </w:p>
    <w:p w14:paraId="522293EC" w14:textId="57B6D3B5" w:rsidR="00450930" w:rsidRDefault="00450930" w:rsidP="000D4650">
      <w:pPr>
        <w:pStyle w:val="Heading1"/>
        <w:rPr>
          <w:lang w:val="en-AU"/>
        </w:rPr>
      </w:pPr>
      <w:r>
        <w:rPr>
          <w:lang w:val="en-AU"/>
        </w:rPr>
        <w:t>Considerations</w:t>
      </w:r>
    </w:p>
    <w:p w14:paraId="03A952A9" w14:textId="4EF5A44B" w:rsidR="00423006" w:rsidRDefault="00450930" w:rsidP="00A10564">
      <w:pPr>
        <w:pStyle w:val="Heading2"/>
        <w:rPr>
          <w:lang w:val="en-AU"/>
        </w:rPr>
      </w:pPr>
      <w:r>
        <w:rPr>
          <w:lang w:val="en-AU"/>
        </w:rPr>
        <w:t>1. Planning for the SPIRE Project</w:t>
      </w:r>
    </w:p>
    <w:p w14:paraId="747F63DE" w14:textId="7B8D175B" w:rsidR="008101D3" w:rsidRDefault="00DE721A" w:rsidP="00450930">
      <w:pPr>
        <w:rPr>
          <w:lang w:val="en-AU"/>
        </w:rPr>
      </w:pPr>
      <w:r>
        <w:rPr>
          <w:lang w:val="en-AU"/>
        </w:rPr>
        <w:t xml:space="preserve">WWDACT encourages the Major Projects </w:t>
      </w:r>
      <w:r w:rsidR="008101D3">
        <w:rPr>
          <w:lang w:val="en-AU"/>
        </w:rPr>
        <w:t>Directorate to look to the successes of the University of Canberra Hospital</w:t>
      </w:r>
      <w:r w:rsidR="007C1334">
        <w:rPr>
          <w:lang w:val="en-AU"/>
        </w:rPr>
        <w:t xml:space="preserve"> and the Walk-In Centres at Tuggeranong and Weston</w:t>
      </w:r>
      <w:r w:rsidR="008101D3">
        <w:rPr>
          <w:lang w:val="en-AU"/>
        </w:rPr>
        <w:t>, where consumer</w:t>
      </w:r>
      <w:r w:rsidR="000F348F">
        <w:rPr>
          <w:lang w:val="en-AU"/>
        </w:rPr>
        <w:t>s were strongly involved in the p</w:t>
      </w:r>
      <w:r w:rsidR="00684964">
        <w:rPr>
          <w:lang w:val="en-AU"/>
        </w:rPr>
        <w:t>roject</w:t>
      </w:r>
      <w:r w:rsidR="00A959D3">
        <w:rPr>
          <w:lang w:val="en-AU"/>
        </w:rPr>
        <w:t>s</w:t>
      </w:r>
      <w:r w:rsidR="00684964">
        <w:rPr>
          <w:lang w:val="en-AU"/>
        </w:rPr>
        <w:t xml:space="preserve"> and continue to help to improve services</w:t>
      </w:r>
      <w:r w:rsidR="00BA5F2A">
        <w:rPr>
          <w:lang w:val="en-AU"/>
        </w:rPr>
        <w:t xml:space="preserve"> through their engagement</w:t>
      </w:r>
      <w:r w:rsidR="0099108E">
        <w:rPr>
          <w:lang w:val="en-AU"/>
        </w:rPr>
        <w:t xml:space="preserve"> in giving feedback</w:t>
      </w:r>
      <w:r w:rsidR="00CC3ABB">
        <w:rPr>
          <w:lang w:val="en-AU"/>
        </w:rPr>
        <w:t xml:space="preserve">. </w:t>
      </w:r>
      <w:r w:rsidR="00946718">
        <w:rPr>
          <w:lang w:val="en-AU"/>
        </w:rPr>
        <w:t>We particularly draw attention to the work of the Health Care Consumers’ Association of the ACT</w:t>
      </w:r>
      <w:r w:rsidR="000E4D5C">
        <w:rPr>
          <w:lang w:val="en-AU"/>
        </w:rPr>
        <w:t xml:space="preserve">, an organisation with which we work on a regular basis, </w:t>
      </w:r>
      <w:r w:rsidR="00946718">
        <w:rPr>
          <w:lang w:val="en-AU"/>
        </w:rPr>
        <w:t xml:space="preserve">who engaged consumers </w:t>
      </w:r>
      <w:r w:rsidR="000E4D5C">
        <w:rPr>
          <w:lang w:val="en-AU"/>
        </w:rPr>
        <w:t>in</w:t>
      </w:r>
      <w:r w:rsidR="002D127F">
        <w:rPr>
          <w:lang w:val="en-AU"/>
        </w:rPr>
        <w:t xml:space="preserve"> these </w:t>
      </w:r>
      <w:r w:rsidR="006E0BAF">
        <w:rPr>
          <w:lang w:val="en-AU"/>
        </w:rPr>
        <w:t>processes.</w:t>
      </w:r>
    </w:p>
    <w:p w14:paraId="2C5B7633" w14:textId="77777777" w:rsidR="00574F92" w:rsidRPr="00450930" w:rsidRDefault="00574F92" w:rsidP="00450930">
      <w:pPr>
        <w:rPr>
          <w:lang w:val="en-AU"/>
        </w:rPr>
      </w:pPr>
    </w:p>
    <w:p w14:paraId="4B6F24CC" w14:textId="0EBC9C01" w:rsidR="00066C09" w:rsidRDefault="00450930" w:rsidP="00450930">
      <w:pPr>
        <w:pStyle w:val="Heading3"/>
        <w:rPr>
          <w:lang w:val="en-AU"/>
        </w:rPr>
      </w:pPr>
      <w:r>
        <w:rPr>
          <w:lang w:val="en-AU"/>
        </w:rPr>
        <w:lastRenderedPageBreak/>
        <w:t xml:space="preserve">a. </w:t>
      </w:r>
      <w:r w:rsidR="00066C09">
        <w:rPr>
          <w:lang w:val="en-AU"/>
        </w:rPr>
        <w:t>Site Selection</w:t>
      </w:r>
    </w:p>
    <w:p w14:paraId="74B979C6" w14:textId="0502B766" w:rsidR="00066C09" w:rsidRDefault="00C75086" w:rsidP="00066C09">
      <w:pPr>
        <w:rPr>
          <w:lang w:val="en-AU"/>
        </w:rPr>
      </w:pPr>
      <w:r>
        <w:rPr>
          <w:lang w:val="en-AU"/>
        </w:rPr>
        <w:t>WWDACT acknowledges that the ACT government will not be reconsidering the site for SPIRE</w:t>
      </w:r>
      <w:r w:rsidR="00022911">
        <w:rPr>
          <w:lang w:val="en-AU"/>
        </w:rPr>
        <w:t xml:space="preserve"> </w:t>
      </w:r>
      <w:r>
        <w:rPr>
          <w:lang w:val="en-AU"/>
        </w:rPr>
        <w:t xml:space="preserve">and would like to express </w:t>
      </w:r>
      <w:r w:rsidR="00E61EBC">
        <w:rPr>
          <w:lang w:val="en-AU"/>
        </w:rPr>
        <w:t xml:space="preserve">our disappointment with this decision. </w:t>
      </w:r>
      <w:r w:rsidR="00B376D2">
        <w:rPr>
          <w:lang w:val="en-AU"/>
        </w:rPr>
        <w:t>There are a number of issues with the site that will need to be addressed in the future Master Plan, including:</w:t>
      </w:r>
    </w:p>
    <w:p w14:paraId="09E5D5FC" w14:textId="2C29012F" w:rsidR="00B376D2" w:rsidRDefault="00B376D2" w:rsidP="00B376D2">
      <w:pPr>
        <w:pStyle w:val="ListParagraph"/>
        <w:numPr>
          <w:ilvl w:val="0"/>
          <w:numId w:val="5"/>
        </w:numPr>
        <w:rPr>
          <w:lang w:val="en-AU"/>
        </w:rPr>
      </w:pPr>
      <w:r>
        <w:rPr>
          <w:lang w:val="en-AU"/>
        </w:rPr>
        <w:t xml:space="preserve">Distance from parking </w:t>
      </w:r>
      <w:r w:rsidR="004D2963">
        <w:rPr>
          <w:lang w:val="en-AU"/>
        </w:rPr>
        <w:t>and public transport to the ED, especially for people with mobility issues.</w:t>
      </w:r>
    </w:p>
    <w:p w14:paraId="3C1F23D5" w14:textId="790E0C9D" w:rsidR="004D2963" w:rsidRDefault="003139E7" w:rsidP="00B376D2">
      <w:pPr>
        <w:pStyle w:val="ListParagraph"/>
        <w:numPr>
          <w:ilvl w:val="0"/>
          <w:numId w:val="5"/>
        </w:numPr>
        <w:rPr>
          <w:lang w:val="en-AU"/>
        </w:rPr>
      </w:pPr>
      <w:r>
        <w:rPr>
          <w:lang w:val="en-AU"/>
        </w:rPr>
        <w:t>Accessibility</w:t>
      </w:r>
      <w:r w:rsidR="000A58C3">
        <w:rPr>
          <w:lang w:val="en-AU"/>
        </w:rPr>
        <w:t xml:space="preserve"> and </w:t>
      </w:r>
      <w:r>
        <w:rPr>
          <w:lang w:val="en-AU"/>
        </w:rPr>
        <w:t xml:space="preserve">location </w:t>
      </w:r>
      <w:r w:rsidR="000A58C3">
        <w:rPr>
          <w:lang w:val="en-AU"/>
        </w:rPr>
        <w:t>of d</w:t>
      </w:r>
      <w:r w:rsidR="00A21470">
        <w:rPr>
          <w:lang w:val="en-AU"/>
        </w:rPr>
        <w:t xml:space="preserve">rop-off zones near the </w:t>
      </w:r>
      <w:r w:rsidR="00B23765">
        <w:rPr>
          <w:lang w:val="en-AU"/>
        </w:rPr>
        <w:t>ED</w:t>
      </w:r>
    </w:p>
    <w:p w14:paraId="6E21A971" w14:textId="385A1E45" w:rsidR="00B23765" w:rsidRDefault="00F57BC0" w:rsidP="00B376D2">
      <w:pPr>
        <w:pStyle w:val="ListParagraph"/>
        <w:numPr>
          <w:ilvl w:val="0"/>
          <w:numId w:val="5"/>
        </w:numPr>
        <w:rPr>
          <w:lang w:val="en-AU"/>
        </w:rPr>
      </w:pPr>
      <w:r>
        <w:rPr>
          <w:lang w:val="en-AU"/>
        </w:rPr>
        <w:t xml:space="preserve">Impact on Hospital Road, including its impact on </w:t>
      </w:r>
      <w:r w:rsidR="0000076E">
        <w:rPr>
          <w:lang w:val="en-AU"/>
        </w:rPr>
        <w:t>p</w:t>
      </w:r>
      <w:r>
        <w:rPr>
          <w:lang w:val="en-AU"/>
        </w:rPr>
        <w:t xml:space="preserve">ublic </w:t>
      </w:r>
      <w:r w:rsidR="0000076E">
        <w:rPr>
          <w:lang w:val="en-AU"/>
        </w:rPr>
        <w:t>t</w:t>
      </w:r>
      <w:r>
        <w:rPr>
          <w:lang w:val="en-AU"/>
        </w:rPr>
        <w:t>ransport.</w:t>
      </w:r>
    </w:p>
    <w:p w14:paraId="672863A8" w14:textId="3B6034D1" w:rsidR="00F57BC0" w:rsidRPr="00B376D2" w:rsidRDefault="00EA5D47" w:rsidP="00B376D2">
      <w:pPr>
        <w:pStyle w:val="ListParagraph"/>
        <w:numPr>
          <w:ilvl w:val="0"/>
          <w:numId w:val="5"/>
        </w:numPr>
        <w:rPr>
          <w:lang w:val="en-AU"/>
        </w:rPr>
      </w:pPr>
      <w:r>
        <w:rPr>
          <w:lang w:val="en-AU"/>
        </w:rPr>
        <w:t>Integration with the rest of the Canberra Hospital Campus, including</w:t>
      </w:r>
      <w:r w:rsidR="00783AB8">
        <w:rPr>
          <w:lang w:val="en-AU"/>
        </w:rPr>
        <w:t xml:space="preserve"> movement and patient</w:t>
      </w:r>
      <w:r>
        <w:rPr>
          <w:lang w:val="en-AU"/>
        </w:rPr>
        <w:t xml:space="preserve"> transfer from </w:t>
      </w:r>
      <w:r w:rsidR="00E37CBB">
        <w:rPr>
          <w:lang w:val="en-AU"/>
        </w:rPr>
        <w:t>wards in other buildings</w:t>
      </w:r>
      <w:r w:rsidR="001F231E">
        <w:rPr>
          <w:lang w:val="en-AU"/>
        </w:rPr>
        <w:t>.</w:t>
      </w:r>
    </w:p>
    <w:p w14:paraId="1306188B" w14:textId="77777777" w:rsidR="00066C09" w:rsidRDefault="00066C09" w:rsidP="00450930">
      <w:pPr>
        <w:pStyle w:val="Heading3"/>
        <w:rPr>
          <w:lang w:val="en-AU"/>
        </w:rPr>
      </w:pPr>
    </w:p>
    <w:p w14:paraId="25CD9B90" w14:textId="10F71A7C" w:rsidR="00450930" w:rsidRDefault="00066C09" w:rsidP="00450930">
      <w:pPr>
        <w:pStyle w:val="Heading3"/>
        <w:rPr>
          <w:lang w:val="en-AU"/>
        </w:rPr>
      </w:pPr>
      <w:r>
        <w:rPr>
          <w:lang w:val="en-AU"/>
        </w:rPr>
        <w:t xml:space="preserve">b. </w:t>
      </w:r>
      <w:r w:rsidR="00450930">
        <w:rPr>
          <w:lang w:val="en-AU"/>
        </w:rPr>
        <w:t>Consultation Processes</w:t>
      </w:r>
    </w:p>
    <w:p w14:paraId="63EE18C5" w14:textId="5D425D77" w:rsidR="00642A7D" w:rsidRDefault="00DB7A57" w:rsidP="00450930">
      <w:pPr>
        <w:rPr>
          <w:lang w:val="en-AU"/>
        </w:rPr>
      </w:pPr>
      <w:r>
        <w:rPr>
          <w:lang w:val="en-AU"/>
        </w:rPr>
        <w:t>WWDACT is concerned that c</w:t>
      </w:r>
      <w:r w:rsidR="007D131C">
        <w:rPr>
          <w:lang w:val="en-AU"/>
        </w:rPr>
        <w:t>onsumer</w:t>
      </w:r>
      <w:r w:rsidR="000E4D5C">
        <w:rPr>
          <w:lang w:val="en-AU"/>
        </w:rPr>
        <w:t>s</w:t>
      </w:r>
      <w:r w:rsidR="007D131C">
        <w:rPr>
          <w:lang w:val="en-AU"/>
        </w:rPr>
        <w:t xml:space="preserve"> including women* with disabilities have not been engaged </w:t>
      </w:r>
      <w:r w:rsidR="00C46F1A">
        <w:rPr>
          <w:lang w:val="en-AU"/>
        </w:rPr>
        <w:t>during the early planning, design and site selection for the SPIRE project</w:t>
      </w:r>
      <w:r w:rsidR="00324659">
        <w:rPr>
          <w:lang w:val="en-AU"/>
        </w:rPr>
        <w:t>. The planning for this project has been underway since 2016, however consumer reference groups have only begun meeting since late 2019.</w:t>
      </w:r>
      <w:r w:rsidR="005A7EB3">
        <w:rPr>
          <w:lang w:val="en-AU"/>
        </w:rPr>
        <w:t xml:space="preserve"> </w:t>
      </w:r>
    </w:p>
    <w:p w14:paraId="58F567E3" w14:textId="77777777" w:rsidR="00DB6544" w:rsidRDefault="00DB6544" w:rsidP="00450930">
      <w:pPr>
        <w:rPr>
          <w:lang w:val="en-AU"/>
        </w:rPr>
      </w:pPr>
    </w:p>
    <w:p w14:paraId="63B2535E" w14:textId="2E8D6F22" w:rsidR="00D00321" w:rsidRPr="00381506" w:rsidRDefault="00642A7D" w:rsidP="00450930">
      <w:r>
        <w:rPr>
          <w:lang w:val="en-AU"/>
        </w:rPr>
        <w:t xml:space="preserve">In acute care situations, women* with disabilities </w:t>
      </w:r>
      <w:r w:rsidR="007465A3">
        <w:rPr>
          <w:lang w:val="en-AU"/>
        </w:rPr>
        <w:t xml:space="preserve">have reported adverse health outcomes due to </w:t>
      </w:r>
      <w:r w:rsidR="00381506">
        <w:rPr>
          <w:lang w:val="en-AU"/>
        </w:rPr>
        <w:t xml:space="preserve">systems </w:t>
      </w:r>
      <w:r w:rsidR="00D4751E">
        <w:rPr>
          <w:lang w:val="en-AU"/>
        </w:rPr>
        <w:t xml:space="preserve">that </w:t>
      </w:r>
      <w:r w:rsidR="000E4D5C">
        <w:rPr>
          <w:lang w:val="en-AU"/>
        </w:rPr>
        <w:t xml:space="preserve">do </w:t>
      </w:r>
      <w:r w:rsidR="00D4751E">
        <w:rPr>
          <w:lang w:val="en-AU"/>
        </w:rPr>
        <w:t xml:space="preserve">not account for their existing health conditions and </w:t>
      </w:r>
      <w:r w:rsidR="000E4D5C">
        <w:rPr>
          <w:lang w:val="en-AU"/>
        </w:rPr>
        <w:t xml:space="preserve">their </w:t>
      </w:r>
      <w:r w:rsidR="00D4751E">
        <w:rPr>
          <w:lang w:val="en-AU"/>
        </w:rPr>
        <w:t>other accessibility needs</w:t>
      </w:r>
      <w:r w:rsidR="00E05195">
        <w:rPr>
          <w:rStyle w:val="FootnoteReference"/>
        </w:rPr>
        <w:footnoteReference w:id="1"/>
      </w:r>
      <w:r w:rsidR="00381506">
        <w:rPr>
          <w:lang w:val="en-AU"/>
        </w:rPr>
        <w:t>.</w:t>
      </w:r>
      <w:r w:rsidR="00381506">
        <w:t xml:space="preserve"> </w:t>
      </w:r>
      <w:r w:rsidR="00381506">
        <w:rPr>
          <w:lang w:val="en-AU"/>
        </w:rPr>
        <w:t>S</w:t>
      </w:r>
      <w:r w:rsidR="001D0DE9">
        <w:rPr>
          <w:lang w:val="en-AU"/>
        </w:rPr>
        <w:t xml:space="preserve">everal WWDACT members and </w:t>
      </w:r>
      <w:r w:rsidR="002A10E8">
        <w:rPr>
          <w:lang w:val="en-AU"/>
        </w:rPr>
        <w:t xml:space="preserve">other community </w:t>
      </w:r>
      <w:r w:rsidR="009E14C1">
        <w:rPr>
          <w:lang w:val="en-AU"/>
        </w:rPr>
        <w:t>stakeholders</w:t>
      </w:r>
      <w:r w:rsidR="001D0DE9">
        <w:rPr>
          <w:lang w:val="en-AU"/>
        </w:rPr>
        <w:t xml:space="preserve"> have expressed dissatisfaction with the </w:t>
      </w:r>
      <w:r w:rsidR="00057874">
        <w:rPr>
          <w:lang w:val="en-AU"/>
        </w:rPr>
        <w:t xml:space="preserve">consultation process, feeling that their concerns have been dismissed regarding accessibility </w:t>
      </w:r>
      <w:r w:rsidR="00B25B48">
        <w:rPr>
          <w:lang w:val="en-AU"/>
        </w:rPr>
        <w:t>or decisions have already been made by the time they have been consulted</w:t>
      </w:r>
      <w:r w:rsidR="00FF63EF">
        <w:rPr>
          <w:lang w:val="en-AU"/>
        </w:rPr>
        <w:t xml:space="preserve">. </w:t>
      </w:r>
      <w:r w:rsidR="00D00321">
        <w:rPr>
          <w:lang w:val="en-AU"/>
        </w:rPr>
        <w:t xml:space="preserve">It is crucial that </w:t>
      </w:r>
      <w:r w:rsidR="00B30E45">
        <w:rPr>
          <w:lang w:val="en-AU"/>
        </w:rPr>
        <w:t xml:space="preserve">the voices of </w:t>
      </w:r>
      <w:r w:rsidR="00B25FCD">
        <w:rPr>
          <w:lang w:val="en-AU"/>
        </w:rPr>
        <w:t xml:space="preserve">a diverse range of </w:t>
      </w:r>
      <w:r w:rsidR="00D00321">
        <w:rPr>
          <w:lang w:val="en-AU"/>
        </w:rPr>
        <w:t xml:space="preserve">disabled people are </w:t>
      </w:r>
      <w:r w:rsidR="000E4D5C">
        <w:rPr>
          <w:lang w:val="en-AU"/>
        </w:rPr>
        <w:t xml:space="preserve">central </w:t>
      </w:r>
      <w:r w:rsidR="00D00321">
        <w:rPr>
          <w:lang w:val="en-AU"/>
        </w:rPr>
        <w:t xml:space="preserve">in planning conversations that </w:t>
      </w:r>
      <w:r w:rsidR="00DD4946">
        <w:rPr>
          <w:lang w:val="en-AU"/>
        </w:rPr>
        <w:t>consider</w:t>
      </w:r>
      <w:r w:rsidR="00D00321">
        <w:rPr>
          <w:lang w:val="en-AU"/>
        </w:rPr>
        <w:t xml:space="preserve"> accessibility</w:t>
      </w:r>
      <w:r w:rsidR="00DD4946">
        <w:rPr>
          <w:lang w:val="en-AU"/>
        </w:rPr>
        <w:t>.</w:t>
      </w:r>
      <w:r w:rsidR="00D00321">
        <w:rPr>
          <w:lang w:val="en-AU"/>
        </w:rPr>
        <w:t xml:space="preserve"> </w:t>
      </w:r>
      <w:r w:rsidR="00234171">
        <w:rPr>
          <w:lang w:val="en-AU"/>
        </w:rPr>
        <w:t>General</w:t>
      </w:r>
      <w:r w:rsidR="00DF1156">
        <w:rPr>
          <w:lang w:val="en-AU"/>
        </w:rPr>
        <w:t xml:space="preserve">ised, </w:t>
      </w:r>
      <w:r w:rsidR="008956C7">
        <w:rPr>
          <w:lang w:val="en-AU"/>
        </w:rPr>
        <w:t xml:space="preserve">narrow </w:t>
      </w:r>
      <w:r w:rsidR="00DF1156">
        <w:rPr>
          <w:lang w:val="en-AU"/>
        </w:rPr>
        <w:t>consultations</w:t>
      </w:r>
      <w:r w:rsidR="00D00321">
        <w:rPr>
          <w:lang w:val="en-AU"/>
        </w:rPr>
        <w:t xml:space="preserve"> often miss the mark for people who have multiple disabilities, invisible disabilities, or experience multiple intersecting forms of marginalisation</w:t>
      </w:r>
      <w:r w:rsidR="00AA2593">
        <w:rPr>
          <w:lang w:val="en-AU"/>
        </w:rPr>
        <w:t>, such as women* with disabilities.</w:t>
      </w:r>
      <w:r w:rsidR="000E527D">
        <w:rPr>
          <w:lang w:val="en-AU"/>
        </w:rPr>
        <w:t xml:space="preserve"> </w:t>
      </w:r>
      <w:r w:rsidR="00DF1156">
        <w:rPr>
          <w:lang w:val="en-AU"/>
        </w:rPr>
        <w:t>This means that</w:t>
      </w:r>
      <w:r w:rsidR="000E527D">
        <w:rPr>
          <w:lang w:val="en-AU"/>
        </w:rPr>
        <w:t xml:space="preserve"> is important to capture intersectionality wherever possible in </w:t>
      </w:r>
      <w:r w:rsidR="001E1CA5">
        <w:rPr>
          <w:lang w:val="en-AU"/>
        </w:rPr>
        <w:t>co-design processes.</w:t>
      </w:r>
      <w:r w:rsidR="001E1CA5">
        <w:rPr>
          <w:rStyle w:val="FootnoteReference"/>
          <w:lang w:val="en-AU"/>
        </w:rPr>
        <w:footnoteReference w:id="2"/>
      </w:r>
    </w:p>
    <w:p w14:paraId="063CDC15" w14:textId="67D3D643" w:rsidR="003E16ED" w:rsidRDefault="003E16ED" w:rsidP="00450930">
      <w:pPr>
        <w:rPr>
          <w:lang w:val="en-AU"/>
        </w:rPr>
      </w:pPr>
    </w:p>
    <w:p w14:paraId="44CFB0DD" w14:textId="6D582981" w:rsidR="003E16ED" w:rsidRDefault="003E16ED" w:rsidP="00450930">
      <w:pPr>
        <w:rPr>
          <w:lang w:val="en-AU"/>
        </w:rPr>
      </w:pPr>
      <w:r>
        <w:rPr>
          <w:lang w:val="en-AU"/>
        </w:rPr>
        <w:t xml:space="preserve">WWDACT would like to see </w:t>
      </w:r>
      <w:r w:rsidR="005D3AC0">
        <w:rPr>
          <w:lang w:val="en-AU"/>
        </w:rPr>
        <w:t xml:space="preserve">Major Projects Canberra and Canberra Health Services commit to </w:t>
      </w:r>
      <w:r w:rsidR="00736F64">
        <w:rPr>
          <w:lang w:val="en-AU"/>
        </w:rPr>
        <w:t xml:space="preserve">stronger community </w:t>
      </w:r>
      <w:r w:rsidR="00EB7AAC">
        <w:rPr>
          <w:lang w:val="en-AU"/>
        </w:rPr>
        <w:t>engagement,</w:t>
      </w:r>
      <w:r w:rsidR="006F7608">
        <w:rPr>
          <w:lang w:val="en-AU"/>
        </w:rPr>
        <w:t xml:space="preserve"> </w:t>
      </w:r>
      <w:r w:rsidR="001D2E12">
        <w:rPr>
          <w:lang w:val="en-AU"/>
        </w:rPr>
        <w:t xml:space="preserve">proportional to the long-term impact that this project will have on </w:t>
      </w:r>
      <w:r w:rsidR="005D15CB">
        <w:rPr>
          <w:lang w:val="en-AU"/>
        </w:rPr>
        <w:t>health services for all of Canberra.</w:t>
      </w:r>
      <w:r w:rsidR="009823E7">
        <w:rPr>
          <w:lang w:val="en-AU"/>
        </w:rPr>
        <w:t xml:space="preserve"> We recommend that </w:t>
      </w:r>
      <w:r w:rsidR="00EC1752">
        <w:rPr>
          <w:lang w:val="en-AU"/>
        </w:rPr>
        <w:t xml:space="preserve">more </w:t>
      </w:r>
      <w:r w:rsidR="004461EC">
        <w:rPr>
          <w:lang w:val="en-AU"/>
        </w:rPr>
        <w:t>consumers</w:t>
      </w:r>
      <w:r w:rsidR="00EC1752">
        <w:rPr>
          <w:lang w:val="en-AU"/>
        </w:rPr>
        <w:t xml:space="preserve"> are engaged to</w:t>
      </w:r>
      <w:r w:rsidR="007523C9">
        <w:rPr>
          <w:lang w:val="en-AU"/>
        </w:rPr>
        <w:t xml:space="preserve"> test designs and </w:t>
      </w:r>
      <w:r w:rsidR="00956EC8">
        <w:rPr>
          <w:lang w:val="en-AU"/>
        </w:rPr>
        <w:t>features</w:t>
      </w:r>
      <w:r w:rsidR="00567EA9">
        <w:rPr>
          <w:lang w:val="en-AU"/>
        </w:rPr>
        <w:t xml:space="preserve"> during the planning process to ensure </w:t>
      </w:r>
      <w:r w:rsidR="004461EC">
        <w:rPr>
          <w:lang w:val="en-AU"/>
        </w:rPr>
        <w:t xml:space="preserve">that the patient is at the centre of the </w:t>
      </w:r>
      <w:r w:rsidR="00956EC8">
        <w:rPr>
          <w:lang w:val="en-AU"/>
        </w:rPr>
        <w:t>project and reduce the need for upgrades further down the line.</w:t>
      </w:r>
    </w:p>
    <w:p w14:paraId="6A3D3079" w14:textId="4879807A" w:rsidR="004B1613" w:rsidRDefault="004B1613" w:rsidP="00450930">
      <w:pPr>
        <w:rPr>
          <w:lang w:val="en-AU"/>
        </w:rPr>
      </w:pPr>
    </w:p>
    <w:p w14:paraId="25FBAD89" w14:textId="0873F606" w:rsidR="004B1613" w:rsidRDefault="004B1613" w:rsidP="00F57483">
      <w:pPr>
        <w:pStyle w:val="Heading3"/>
        <w:rPr>
          <w:lang w:val="en-AU"/>
        </w:rPr>
      </w:pPr>
      <w:r>
        <w:rPr>
          <w:lang w:val="en-AU"/>
        </w:rPr>
        <w:t>c. Project Timelin</w:t>
      </w:r>
      <w:r w:rsidR="00F57483">
        <w:rPr>
          <w:lang w:val="en-AU"/>
        </w:rPr>
        <w:t>e</w:t>
      </w:r>
    </w:p>
    <w:p w14:paraId="62B31087" w14:textId="409A01F9" w:rsidR="00811827" w:rsidRPr="00F57483" w:rsidRDefault="00F57483" w:rsidP="00F57483">
      <w:pPr>
        <w:rPr>
          <w:lang w:val="en-AU"/>
        </w:rPr>
      </w:pPr>
      <w:r>
        <w:rPr>
          <w:lang w:val="en-AU"/>
        </w:rPr>
        <w:t xml:space="preserve">Concerns have been expressed </w:t>
      </w:r>
      <w:r w:rsidR="00BE3BE0">
        <w:rPr>
          <w:lang w:val="en-AU"/>
        </w:rPr>
        <w:t xml:space="preserve">to WWDACT </w:t>
      </w:r>
      <w:r>
        <w:rPr>
          <w:lang w:val="en-AU"/>
        </w:rPr>
        <w:t>that the project ti</w:t>
      </w:r>
      <w:r w:rsidR="0037379E">
        <w:rPr>
          <w:lang w:val="en-AU"/>
        </w:rPr>
        <w:t xml:space="preserve">melines for planning documents </w:t>
      </w:r>
      <w:r w:rsidR="00165D17">
        <w:rPr>
          <w:lang w:val="en-AU"/>
        </w:rPr>
        <w:t>such as the updated Models of Care</w:t>
      </w:r>
      <w:r w:rsidR="00BE6400">
        <w:rPr>
          <w:lang w:val="en-AU"/>
        </w:rPr>
        <w:t xml:space="preserve"> have</w:t>
      </w:r>
      <w:r w:rsidR="00B06E47">
        <w:rPr>
          <w:lang w:val="en-AU"/>
        </w:rPr>
        <w:t xml:space="preserve"> overlap</w:t>
      </w:r>
      <w:r w:rsidR="00BE6400">
        <w:rPr>
          <w:lang w:val="en-AU"/>
        </w:rPr>
        <w:t xml:space="preserve">ped </w:t>
      </w:r>
      <w:r w:rsidR="00B06E47">
        <w:rPr>
          <w:lang w:val="en-AU"/>
        </w:rPr>
        <w:t xml:space="preserve">with work already being </w:t>
      </w:r>
      <w:r w:rsidR="005E10C5">
        <w:rPr>
          <w:lang w:val="en-AU"/>
        </w:rPr>
        <w:t>completed</w:t>
      </w:r>
      <w:r w:rsidR="00B06E47">
        <w:rPr>
          <w:lang w:val="en-AU"/>
        </w:rPr>
        <w:t xml:space="preserve"> on the designs which they are to inform</w:t>
      </w:r>
      <w:r w:rsidR="007B4EA6">
        <w:rPr>
          <w:lang w:val="en-AU"/>
        </w:rPr>
        <w:t>.</w:t>
      </w:r>
      <w:r w:rsidR="00CB43AC">
        <w:rPr>
          <w:lang w:val="en-AU"/>
        </w:rPr>
        <w:t xml:space="preserve"> We are also concerned that </w:t>
      </w:r>
      <w:r w:rsidR="001E782D">
        <w:rPr>
          <w:lang w:val="en-AU"/>
        </w:rPr>
        <w:t>the Master Plan is not being</w:t>
      </w:r>
      <w:r w:rsidR="00854D60">
        <w:rPr>
          <w:lang w:val="en-AU"/>
        </w:rPr>
        <w:t xml:space="preserve"> finalised until after the </w:t>
      </w:r>
      <w:r w:rsidR="00124CE8">
        <w:rPr>
          <w:lang w:val="en-AU"/>
        </w:rPr>
        <w:t>SPIRE project has begun</w:t>
      </w:r>
      <w:r w:rsidR="00D90F38">
        <w:rPr>
          <w:lang w:val="en-AU"/>
        </w:rPr>
        <w:t xml:space="preserve"> works</w:t>
      </w:r>
      <w:r w:rsidR="00AA391D">
        <w:rPr>
          <w:lang w:val="en-AU"/>
        </w:rPr>
        <w:t xml:space="preserve">, which </w:t>
      </w:r>
      <w:r w:rsidR="00E9703B">
        <w:rPr>
          <w:lang w:val="en-AU"/>
        </w:rPr>
        <w:t xml:space="preserve">is not ideal for </w:t>
      </w:r>
      <w:r w:rsidR="00ED08FC">
        <w:rPr>
          <w:lang w:val="en-AU"/>
        </w:rPr>
        <w:t xml:space="preserve">development of </w:t>
      </w:r>
      <w:r w:rsidR="00E9703B">
        <w:rPr>
          <w:lang w:val="en-AU"/>
        </w:rPr>
        <w:t xml:space="preserve">a cohesive </w:t>
      </w:r>
      <w:r w:rsidR="00AB1C52">
        <w:rPr>
          <w:lang w:val="en-AU"/>
        </w:rPr>
        <w:t xml:space="preserve">Plan. </w:t>
      </w:r>
      <w:r w:rsidR="007B4EA6">
        <w:rPr>
          <w:lang w:val="en-AU"/>
        </w:rPr>
        <w:t>These tight timeframes</w:t>
      </w:r>
      <w:r w:rsidR="00BE6400">
        <w:rPr>
          <w:lang w:val="en-AU"/>
        </w:rPr>
        <w:t>, sometimes only a few days,</w:t>
      </w:r>
      <w:r w:rsidR="007B4EA6">
        <w:rPr>
          <w:lang w:val="en-AU"/>
        </w:rPr>
        <w:t xml:space="preserve"> have meant that WWDACT and its members have had very limited input on the </w:t>
      </w:r>
      <w:r w:rsidR="00AB1C52">
        <w:rPr>
          <w:lang w:val="en-AU"/>
        </w:rPr>
        <w:t>SPIRE project, and much of our feedback has been provided through other organisations</w:t>
      </w:r>
      <w:r w:rsidR="00A1074A">
        <w:rPr>
          <w:lang w:val="en-AU"/>
        </w:rPr>
        <w:t>, with little time to consult with our membership.</w:t>
      </w:r>
    </w:p>
    <w:p w14:paraId="4B292AB3" w14:textId="77777777" w:rsidR="001D2E12" w:rsidRPr="00450930" w:rsidRDefault="001D2E12" w:rsidP="00450930">
      <w:pPr>
        <w:rPr>
          <w:lang w:val="en-AU"/>
        </w:rPr>
      </w:pPr>
    </w:p>
    <w:p w14:paraId="289A37F7" w14:textId="08889C0A" w:rsidR="00586733" w:rsidRDefault="004B1613" w:rsidP="00450930">
      <w:pPr>
        <w:pStyle w:val="Heading3"/>
      </w:pPr>
      <w:r>
        <w:t>d</w:t>
      </w:r>
      <w:r w:rsidR="00450930">
        <w:t>. Vehicle access via Palmer Street and Gilmore Crescent to the Canberra Hospital</w:t>
      </w:r>
    </w:p>
    <w:p w14:paraId="5C9258C2" w14:textId="707DF74C" w:rsidR="00433DAD" w:rsidRDefault="00364171" w:rsidP="00450930">
      <w:r>
        <w:t xml:space="preserve">WWDACT has heard concerns </w:t>
      </w:r>
      <w:r w:rsidR="006F6607">
        <w:t xml:space="preserve">from </w:t>
      </w:r>
      <w:r>
        <w:t>our community that the SPIRE project will cut off access to</w:t>
      </w:r>
      <w:r w:rsidR="0095599A">
        <w:t xml:space="preserve"> Hospital Road via Gilmore Crescent</w:t>
      </w:r>
      <w:r w:rsidR="00D14B36">
        <w:t xml:space="preserve"> leading to changes in</w:t>
      </w:r>
      <w:r w:rsidR="0095599A">
        <w:t xml:space="preserve"> </w:t>
      </w:r>
      <w:r w:rsidR="00AE1C29">
        <w:t xml:space="preserve">access to the main entry of </w:t>
      </w:r>
      <w:r w:rsidR="000D013B">
        <w:t>Building 2 and possibl</w:t>
      </w:r>
      <w:r w:rsidR="00D14B36">
        <w:t>e modifications to</w:t>
      </w:r>
      <w:r w:rsidR="00825655">
        <w:t xml:space="preserve"> drop off points and</w:t>
      </w:r>
      <w:r w:rsidR="000D013B">
        <w:t xml:space="preserve"> public transport</w:t>
      </w:r>
      <w:r w:rsidR="00E87011">
        <w:t xml:space="preserve"> routes</w:t>
      </w:r>
      <w:r w:rsidR="000D013B">
        <w:t>.</w:t>
      </w:r>
      <w:r w:rsidR="004E725B">
        <w:t xml:space="preserve"> </w:t>
      </w:r>
    </w:p>
    <w:p w14:paraId="1893370D" w14:textId="77777777" w:rsidR="00433DAD" w:rsidRDefault="00433DAD" w:rsidP="00450930"/>
    <w:p w14:paraId="0A83433F" w14:textId="5F9BE9C3" w:rsidR="00450930" w:rsidRDefault="00AD03EC" w:rsidP="00450930">
      <w:r>
        <w:t>The current layout of the Canberra Hospital campus is centered around Hospital Road, particularly for public transport, taxis and drop offs. Previous disruptions in access via Gilmore Crescent have caused major access issue</w:t>
      </w:r>
      <w:r w:rsidR="00AE142D">
        <w:t>s</w:t>
      </w:r>
      <w:r>
        <w:t xml:space="preserve"> for people with mobility and vision </w:t>
      </w:r>
      <w:r w:rsidR="00A051F7">
        <w:t>impairments</w:t>
      </w:r>
      <w:r>
        <w:t>.</w:t>
      </w:r>
      <w:r w:rsidR="00504F62">
        <w:t xml:space="preserve"> </w:t>
      </w:r>
      <w:r w:rsidR="00701BD4">
        <w:t xml:space="preserve">There are </w:t>
      </w:r>
      <w:r w:rsidR="009710BA">
        <w:t>very few</w:t>
      </w:r>
      <w:r w:rsidR="00701BD4">
        <w:t xml:space="preserve"> places on the Canberra Hospital Campus where </w:t>
      </w:r>
      <w:r w:rsidR="003A6940">
        <w:t xml:space="preserve">a </w:t>
      </w:r>
      <w:proofErr w:type="gramStart"/>
      <w:r w:rsidR="003A6940">
        <w:t>full sized</w:t>
      </w:r>
      <w:proofErr w:type="gramEnd"/>
      <w:r w:rsidR="003A6940">
        <w:t xml:space="preserve"> bus can </w:t>
      </w:r>
      <w:r w:rsidR="009C63C3">
        <w:t xml:space="preserve">stop </w:t>
      </w:r>
      <w:r w:rsidR="00D20B49">
        <w:t xml:space="preserve">and provide level access to a footpath besides </w:t>
      </w:r>
      <w:r w:rsidR="0087758F">
        <w:t>H</w:t>
      </w:r>
      <w:r w:rsidR="00D20B49">
        <w:t xml:space="preserve">ospital </w:t>
      </w:r>
      <w:r w:rsidR="0087758F">
        <w:t>R</w:t>
      </w:r>
      <w:r w:rsidR="00D20B49">
        <w:t>oad</w:t>
      </w:r>
      <w:r w:rsidR="00772202">
        <w:t>. If</w:t>
      </w:r>
      <w:r w:rsidR="00E561CA">
        <w:t xml:space="preserve"> access is cut off via Gilmore Crescent, </w:t>
      </w:r>
      <w:r w:rsidR="00171862">
        <w:t>it will impact the accessibility of public transport for people with disabilities.</w:t>
      </w:r>
      <w:r w:rsidR="00205488">
        <w:t xml:space="preserve"> </w:t>
      </w:r>
      <w:r w:rsidR="00C4125A">
        <w:t xml:space="preserve">Previously, buses have dropped people off on </w:t>
      </w:r>
      <w:proofErr w:type="spellStart"/>
      <w:r w:rsidR="00C4125A">
        <w:t>Yamba</w:t>
      </w:r>
      <w:proofErr w:type="spellEnd"/>
      <w:r w:rsidR="00C4125A">
        <w:t xml:space="preserve"> Drive</w:t>
      </w:r>
      <w:r w:rsidR="00F87A62">
        <w:t xml:space="preserve"> or</w:t>
      </w:r>
      <w:r w:rsidR="00C4125A">
        <w:t xml:space="preserve"> on Gilmore Crescen</w:t>
      </w:r>
      <w:r w:rsidR="00F87A62">
        <w:t>t</w:t>
      </w:r>
      <w:r w:rsidR="006E1917">
        <w:t xml:space="preserve">, </w:t>
      </w:r>
      <w:r w:rsidR="00F87A62">
        <w:t xml:space="preserve">both </w:t>
      </w:r>
      <w:r w:rsidR="006E1917">
        <w:t>of which have steep inclines or long distances to get to the main building</w:t>
      </w:r>
      <w:r w:rsidR="00922807">
        <w:t>s</w:t>
      </w:r>
      <w:r w:rsidR="006E1917">
        <w:t>, creating a significant barrier for people with mobility issues.</w:t>
      </w:r>
      <w:r w:rsidR="00AF2B9B">
        <w:t xml:space="preserve"> </w:t>
      </w:r>
    </w:p>
    <w:p w14:paraId="69BED67F" w14:textId="77777777" w:rsidR="00B74ECA" w:rsidRPr="00450930" w:rsidRDefault="00B74ECA" w:rsidP="00450930"/>
    <w:p w14:paraId="55A5F442" w14:textId="7CDE0AFB" w:rsidR="00450930" w:rsidRDefault="004B1613" w:rsidP="00450930">
      <w:pPr>
        <w:pStyle w:val="Heading3"/>
      </w:pPr>
      <w:r>
        <w:t>g</w:t>
      </w:r>
      <w:r w:rsidR="00450930">
        <w:t>. Impact on existing hospital and emergency infrastructure and services</w:t>
      </w:r>
    </w:p>
    <w:p w14:paraId="2342660E" w14:textId="10588623" w:rsidR="00450930" w:rsidRDefault="00AA1336" w:rsidP="00450930">
      <w:r>
        <w:t xml:space="preserve">Work must be done to ensure that there is minimal impact on consumers accessing hospital services during construction. </w:t>
      </w:r>
      <w:r w:rsidR="001518A2">
        <w:t xml:space="preserve">It is important to ensure that </w:t>
      </w:r>
      <w:r w:rsidR="00C213AC">
        <w:t>location</w:t>
      </w:r>
      <w:r w:rsidR="00F978E4">
        <w:t xml:space="preserve"> and access</w:t>
      </w:r>
      <w:r w:rsidR="00C213AC">
        <w:t xml:space="preserve"> changes for services are well communicate</w:t>
      </w:r>
      <w:r w:rsidR="0069640F">
        <w:t>d</w:t>
      </w:r>
      <w:r w:rsidR="00C213AC">
        <w:t xml:space="preserve"> to patient</w:t>
      </w:r>
      <w:r w:rsidR="00B02F00">
        <w:t>s</w:t>
      </w:r>
      <w:r w:rsidR="002B104E">
        <w:t xml:space="preserve"> via telephone, website and appointment letters. </w:t>
      </w:r>
      <w:proofErr w:type="gramStart"/>
      <w:r w:rsidR="006F6607">
        <w:t>Similarly</w:t>
      </w:r>
      <w:proofErr w:type="gramEnd"/>
      <w:r w:rsidR="006F6607">
        <w:t xml:space="preserve"> information about access for visitors must be widely available and readily accessible.</w:t>
      </w:r>
    </w:p>
    <w:p w14:paraId="1F3E1B58" w14:textId="2CABC0C2" w:rsidR="00B02F00" w:rsidRDefault="00B02F00" w:rsidP="00450930"/>
    <w:p w14:paraId="540E9862" w14:textId="43F1951D" w:rsidR="00B02F00" w:rsidRDefault="00B02F00" w:rsidP="00450930">
      <w:r>
        <w:t xml:space="preserve">Where access to buildings on Hospital Road </w:t>
      </w:r>
      <w:r w:rsidR="00B835B4">
        <w:t xml:space="preserve">is interrupted, </w:t>
      </w:r>
      <w:r w:rsidR="004E1D97">
        <w:t>there should be maps available onsite and o</w:t>
      </w:r>
      <w:r w:rsidR="001C20A3">
        <w:t>n</w:t>
      </w:r>
      <w:r w:rsidR="004E1D97">
        <w:t xml:space="preserve">line indicating accessible routes to the main services on campus, such as Outpatient Clinics, Reception and </w:t>
      </w:r>
      <w:r w:rsidR="00DB40A5">
        <w:t xml:space="preserve">Centenary Women’s and Children’s Hospital. </w:t>
      </w:r>
      <w:r w:rsidR="00825655">
        <w:t xml:space="preserve">To </w:t>
      </w:r>
      <w:r w:rsidR="00B95DDE">
        <w:t>ensure</w:t>
      </w:r>
      <w:r w:rsidR="00825655">
        <w:t xml:space="preserve"> easy wayfinding</w:t>
      </w:r>
      <w:r w:rsidR="00B95DDE">
        <w:t>, t</w:t>
      </w:r>
      <w:r w:rsidR="00DB40A5">
        <w:t>here also needs to be clear temporary signage</w:t>
      </w:r>
      <w:r w:rsidR="00B95DDE">
        <w:t xml:space="preserve"> wherever </w:t>
      </w:r>
      <w:r w:rsidR="00CE4215">
        <w:t>obstructions may occur</w:t>
      </w:r>
      <w:r w:rsidR="00DB40A5">
        <w:t>.</w:t>
      </w:r>
      <w:r w:rsidR="006F6607">
        <w:t xml:space="preserve"> </w:t>
      </w:r>
    </w:p>
    <w:p w14:paraId="2F1E9973" w14:textId="77777777" w:rsidR="006F6607" w:rsidRDefault="006F6607" w:rsidP="00450930"/>
    <w:p w14:paraId="25F24630" w14:textId="2821EF22" w:rsidR="006F6607" w:rsidRDefault="006F6607" w:rsidP="00450930">
      <w:r>
        <w:t>An Auslan inset should be included with all website information.</w:t>
      </w:r>
    </w:p>
    <w:p w14:paraId="1D1AF551" w14:textId="77777777" w:rsidR="00450930" w:rsidRDefault="00450930" w:rsidP="00450930"/>
    <w:p w14:paraId="72D579FA" w14:textId="7656509E" w:rsidR="00450930" w:rsidRDefault="00450930" w:rsidP="00450930">
      <w:pPr>
        <w:pStyle w:val="Heading2"/>
      </w:pPr>
      <w:r>
        <w:t>2. Longer term Planning for the Canberra Hospital Precinct Plan</w:t>
      </w:r>
    </w:p>
    <w:p w14:paraId="700BFDD3" w14:textId="77777777" w:rsidR="00450930" w:rsidRPr="00450930" w:rsidRDefault="00450930" w:rsidP="00450930"/>
    <w:p w14:paraId="2E6EA0BA" w14:textId="209495C5" w:rsidR="00450930" w:rsidRDefault="00450930" w:rsidP="00B74ECA">
      <w:pPr>
        <w:pStyle w:val="Heading3"/>
      </w:pPr>
      <w:r>
        <w:t>a. Development of Master Plan and possible Canberra Hospital Precinct Plan</w:t>
      </w:r>
    </w:p>
    <w:p w14:paraId="6FCB0FC4" w14:textId="1C850CF3" w:rsidR="00B74ECA" w:rsidRDefault="008351E1" w:rsidP="00450930">
      <w:r>
        <w:t>The SPIRE project on</w:t>
      </w:r>
      <w:r w:rsidR="004D4BAC">
        <w:t>ly</w:t>
      </w:r>
      <w:r>
        <w:t xml:space="preserve"> address</w:t>
      </w:r>
      <w:r w:rsidR="004D4BAC">
        <w:t>es</w:t>
      </w:r>
      <w:r>
        <w:t xml:space="preserve"> the demand for acute and surgical </w:t>
      </w:r>
      <w:r w:rsidR="00E06B93">
        <w:t xml:space="preserve">services at the Canberra </w:t>
      </w:r>
      <w:r w:rsidR="00D637A3">
        <w:t>H</w:t>
      </w:r>
      <w:r w:rsidR="00E06B93">
        <w:t>ospita</w:t>
      </w:r>
      <w:r w:rsidR="00D637A3">
        <w:t>l</w:t>
      </w:r>
      <w:r w:rsidR="009D6E79">
        <w:t>. As such, the</w:t>
      </w:r>
      <w:r w:rsidR="00E06B93">
        <w:t xml:space="preserve"> </w:t>
      </w:r>
      <w:r w:rsidR="002000E1">
        <w:t>Master Plan must be responsible for reshaping the rest of the Canberra Hospital campus for the medical and clinical needs of an</w:t>
      </w:r>
      <w:r w:rsidR="00B1562D">
        <w:t xml:space="preserve"> increasing and</w:t>
      </w:r>
      <w:r w:rsidR="002000E1">
        <w:t xml:space="preserve"> ageing population. It is crucial for the long</w:t>
      </w:r>
      <w:r w:rsidR="005E7E62">
        <w:t>-</w:t>
      </w:r>
      <w:r w:rsidR="002000E1">
        <w:t>term sustainability of the campus that the planning process is not rushed and takes into consideration the needs of every part of the Canberra community.</w:t>
      </w:r>
    </w:p>
    <w:p w14:paraId="5254F515" w14:textId="204AF90D" w:rsidR="00D556EA" w:rsidRDefault="00D556EA" w:rsidP="00450930"/>
    <w:p w14:paraId="0DAE253F" w14:textId="2BC950BE" w:rsidR="008B6C39" w:rsidRDefault="00D556EA" w:rsidP="00450930">
      <w:r>
        <w:t xml:space="preserve">The current </w:t>
      </w:r>
      <w:r w:rsidR="00236188">
        <w:t xml:space="preserve">Canberra Hospital Campus is often reported to be confusing, </w:t>
      </w:r>
      <w:r w:rsidR="00DD5594">
        <w:t xml:space="preserve">inaccessible and hostile to patients and visitors. </w:t>
      </w:r>
      <w:r w:rsidR="00894052">
        <w:t>This is partially because there has been no coherent plan behind the development of the campus</w:t>
      </w:r>
      <w:r w:rsidR="002A4D17">
        <w:t xml:space="preserve"> and patient journeys </w:t>
      </w:r>
      <w:r w:rsidR="001F6906">
        <w:t xml:space="preserve">have not been considered in the set-up of the campus. </w:t>
      </w:r>
      <w:r w:rsidR="00E9624C">
        <w:t xml:space="preserve">Some of the </w:t>
      </w:r>
      <w:r w:rsidR="001903C4">
        <w:t>considerations for the Master Plan should be:</w:t>
      </w:r>
    </w:p>
    <w:p w14:paraId="03E91099" w14:textId="5BBEB679" w:rsidR="002C4010" w:rsidRDefault="0088328F" w:rsidP="002C4010">
      <w:pPr>
        <w:pStyle w:val="ListParagraph"/>
        <w:numPr>
          <w:ilvl w:val="0"/>
          <w:numId w:val="4"/>
        </w:numPr>
      </w:pPr>
      <w:r>
        <w:t xml:space="preserve">Logical </w:t>
      </w:r>
      <w:r w:rsidR="00272548">
        <w:t xml:space="preserve">co-location of </w:t>
      </w:r>
      <w:r w:rsidR="009655EF">
        <w:t xml:space="preserve">all </w:t>
      </w:r>
      <w:r w:rsidR="00272548">
        <w:t>outpatient services such as clinics, pharmacy, pathology</w:t>
      </w:r>
      <w:r w:rsidR="0000012D">
        <w:t xml:space="preserve"> and </w:t>
      </w:r>
      <w:r w:rsidR="009655EF">
        <w:t>pain management</w:t>
      </w:r>
    </w:p>
    <w:p w14:paraId="3E6B3991" w14:textId="70EA000D" w:rsidR="00557939" w:rsidRDefault="00986E03" w:rsidP="002C4010">
      <w:pPr>
        <w:pStyle w:val="ListParagraph"/>
        <w:numPr>
          <w:ilvl w:val="0"/>
          <w:numId w:val="4"/>
        </w:numPr>
      </w:pPr>
      <w:r>
        <w:t xml:space="preserve">Easy access to </w:t>
      </w:r>
      <w:r w:rsidR="009D1352">
        <w:t>main buildings</w:t>
      </w:r>
      <w:r w:rsidR="00ED4787">
        <w:t xml:space="preserve">, including </w:t>
      </w:r>
      <w:r w:rsidR="00DF5976">
        <w:t>Centenary</w:t>
      </w:r>
      <w:r w:rsidR="00A1625A">
        <w:t xml:space="preserve"> Women’s and Children</w:t>
      </w:r>
      <w:r w:rsidR="00DF5976">
        <w:t>’s Hospital,</w:t>
      </w:r>
      <w:r w:rsidR="009D1352">
        <w:t xml:space="preserve"> from drop-off points and public transport</w:t>
      </w:r>
    </w:p>
    <w:p w14:paraId="7B3DE983" w14:textId="36C056C5" w:rsidR="00D21D22" w:rsidRDefault="00714BAF" w:rsidP="002C4010">
      <w:pPr>
        <w:pStyle w:val="ListParagraph"/>
        <w:numPr>
          <w:ilvl w:val="0"/>
          <w:numId w:val="4"/>
        </w:numPr>
      </w:pPr>
      <w:r>
        <w:t>More accessible parking options around the campus</w:t>
      </w:r>
    </w:p>
    <w:p w14:paraId="5DD4C4B0" w14:textId="374E7A81" w:rsidR="00072F1E" w:rsidRDefault="00072F1E" w:rsidP="002C4010">
      <w:pPr>
        <w:pStyle w:val="ListParagraph"/>
        <w:numPr>
          <w:ilvl w:val="0"/>
          <w:numId w:val="4"/>
        </w:numPr>
      </w:pPr>
      <w:r>
        <w:t>Universal design throughout all facilities</w:t>
      </w:r>
      <w:r w:rsidR="00EC59A5">
        <w:t xml:space="preserve">, e.g. </w:t>
      </w:r>
      <w:r w:rsidR="008E0320">
        <w:t xml:space="preserve">corridors with room for </w:t>
      </w:r>
      <w:r w:rsidR="006C6A83">
        <w:t>wheelchairs to turn,</w:t>
      </w:r>
      <w:r w:rsidR="00013DB4">
        <w:t xml:space="preserve"> short desk heights</w:t>
      </w:r>
      <w:r w:rsidR="003832B5">
        <w:t xml:space="preserve"> at </w:t>
      </w:r>
      <w:proofErr w:type="gramStart"/>
      <w:r w:rsidR="003832B5">
        <w:t>nurses</w:t>
      </w:r>
      <w:proofErr w:type="gramEnd"/>
      <w:r w:rsidR="003832B5">
        <w:t xml:space="preserve"> stations</w:t>
      </w:r>
    </w:p>
    <w:p w14:paraId="31F999A3" w14:textId="58BE717E" w:rsidR="0060345B" w:rsidRDefault="0060345B" w:rsidP="002C4010">
      <w:pPr>
        <w:pStyle w:val="ListParagraph"/>
        <w:numPr>
          <w:ilvl w:val="0"/>
          <w:numId w:val="4"/>
        </w:numPr>
      </w:pPr>
      <w:r>
        <w:t>Dementia enabling design</w:t>
      </w:r>
      <w:r w:rsidR="007230CC">
        <w:t xml:space="preserve"> features</w:t>
      </w:r>
      <w:r w:rsidR="003A398C">
        <w:rPr>
          <w:rStyle w:val="FootnoteReference"/>
        </w:rPr>
        <w:footnoteReference w:id="3"/>
      </w:r>
      <w:r w:rsidR="00971DFF">
        <w:t xml:space="preserve">, e.g. </w:t>
      </w:r>
      <w:r w:rsidR="003A398C">
        <w:t>acoustic and lighting features to minimize patient disturbance</w:t>
      </w:r>
      <w:r w:rsidR="007230CC">
        <w:t>, colour contrasting furniture</w:t>
      </w:r>
    </w:p>
    <w:p w14:paraId="6F1C7D67" w14:textId="717A08AE" w:rsidR="007A4365" w:rsidRDefault="007A4365" w:rsidP="002C4010">
      <w:pPr>
        <w:pStyle w:val="ListParagraph"/>
        <w:numPr>
          <w:ilvl w:val="0"/>
          <w:numId w:val="4"/>
        </w:numPr>
      </w:pPr>
      <w:r>
        <w:t xml:space="preserve">Accessible </w:t>
      </w:r>
      <w:r w:rsidR="00772ACC">
        <w:t>wayfinding, including user-testing of signage</w:t>
      </w:r>
      <w:r w:rsidR="003A0182">
        <w:t>, and use of up-to-date wayfinding technology, e.g. inf</w:t>
      </w:r>
      <w:r w:rsidR="000B54D0">
        <w:t>r</w:t>
      </w:r>
      <w:r w:rsidR="003A0182">
        <w:t>ared beacons for navigation by blind people</w:t>
      </w:r>
    </w:p>
    <w:p w14:paraId="03333F98" w14:textId="5DCC5BC2" w:rsidR="002C4010" w:rsidRDefault="002C4010" w:rsidP="002C4010">
      <w:pPr>
        <w:pStyle w:val="ListParagraph"/>
        <w:numPr>
          <w:ilvl w:val="0"/>
          <w:numId w:val="4"/>
        </w:numPr>
      </w:pPr>
      <w:r>
        <w:t>Safety on the campus at night</w:t>
      </w:r>
    </w:p>
    <w:p w14:paraId="6A998986" w14:textId="1F3DD457" w:rsidR="009A1B7A" w:rsidRDefault="009A1B7A" w:rsidP="00450930"/>
    <w:p w14:paraId="2207CE58" w14:textId="29C41482" w:rsidR="009A1B7A" w:rsidRDefault="00CC37A1" w:rsidP="00450930">
      <w:r>
        <w:t xml:space="preserve">WWDACT would like to see a co-design approach taken with a diverse range of consumers </w:t>
      </w:r>
      <w:r w:rsidR="006F5139">
        <w:t xml:space="preserve">included in the development of the Master Plan. </w:t>
      </w:r>
      <w:r w:rsidR="0064163B">
        <w:t xml:space="preserve">The Master Plan should also consider the </w:t>
      </w:r>
      <w:r w:rsidR="00CF1E98">
        <w:t xml:space="preserve">ACT-wide planning </w:t>
      </w:r>
      <w:r w:rsidR="001969E4">
        <w:t xml:space="preserve">of Health Services to ensure a cohesive </w:t>
      </w:r>
      <w:r w:rsidR="003745CF">
        <w:t xml:space="preserve">service </w:t>
      </w:r>
      <w:r w:rsidR="00433DAD">
        <w:t>offering across the Territory.</w:t>
      </w:r>
      <w:r w:rsidR="003745CF">
        <w:t xml:space="preserve"> </w:t>
      </w:r>
    </w:p>
    <w:p w14:paraId="3201D2DC" w14:textId="77777777" w:rsidR="002000E1" w:rsidRPr="00450930" w:rsidRDefault="002000E1" w:rsidP="00450930"/>
    <w:p w14:paraId="0FCD6A7C" w14:textId="5DAE4524" w:rsidR="00450930" w:rsidRDefault="00450930" w:rsidP="00450930">
      <w:pPr>
        <w:pStyle w:val="Heading3"/>
      </w:pPr>
      <w:r>
        <w:t>c. Safe Traffic Flow within the Canberra Hospital campus</w:t>
      </w:r>
    </w:p>
    <w:p w14:paraId="0838D5E3" w14:textId="68907B14" w:rsidR="00AD03EC" w:rsidRDefault="00AD03EC" w:rsidP="00AD03EC">
      <w:r>
        <w:t xml:space="preserve">The Master Plan must include capacity for </w:t>
      </w:r>
      <w:r w:rsidR="008F2E58">
        <w:t>buses</w:t>
      </w:r>
      <w:r>
        <w:t xml:space="preserve"> </w:t>
      </w:r>
      <w:r w:rsidR="000B54D0">
        <w:t xml:space="preserve">to travel </w:t>
      </w:r>
      <w:r>
        <w:t xml:space="preserve">close to the </w:t>
      </w:r>
      <w:r w:rsidR="000F2428">
        <w:t>main services on campus</w:t>
      </w:r>
      <w:r w:rsidR="00EC772A">
        <w:t xml:space="preserve">. </w:t>
      </w:r>
      <w:r w:rsidR="008F2E58">
        <w:t xml:space="preserve">This </w:t>
      </w:r>
      <w:r w:rsidR="00904C5F">
        <w:t>is so that community transpor</w:t>
      </w:r>
      <w:r w:rsidR="00082A3C">
        <w:t>t</w:t>
      </w:r>
      <w:r w:rsidR="00B836B6">
        <w:t xml:space="preserve"> and</w:t>
      </w:r>
      <w:r w:rsidR="00904C5F">
        <w:t xml:space="preserve"> public </w:t>
      </w:r>
      <w:r w:rsidR="00FD3A65">
        <w:t>transport</w:t>
      </w:r>
      <w:r w:rsidR="00B836B6">
        <w:t xml:space="preserve"> can drop patients and visitors off without forcing people to walk long distances or up the steep gradients from </w:t>
      </w:r>
      <w:proofErr w:type="spellStart"/>
      <w:r w:rsidR="00B836B6">
        <w:t>Yamba</w:t>
      </w:r>
      <w:proofErr w:type="spellEnd"/>
      <w:r w:rsidR="00B836B6">
        <w:t xml:space="preserve"> Drive or Gilmore Crescent.</w:t>
      </w:r>
      <w:r w:rsidR="00322738">
        <w:t xml:space="preserve"> </w:t>
      </w:r>
    </w:p>
    <w:p w14:paraId="6350831F" w14:textId="22C33114" w:rsidR="00A32160" w:rsidRDefault="00A32160" w:rsidP="00AD03EC"/>
    <w:p w14:paraId="353E8690" w14:textId="0FD1B66E" w:rsidR="00A32160" w:rsidRPr="00AD03EC" w:rsidRDefault="00A32160" w:rsidP="00AD03EC">
      <w:r>
        <w:t xml:space="preserve">It is important to note that while community transport or the taxi voucher scheme are available to </w:t>
      </w:r>
      <w:r w:rsidR="00BF11C8">
        <w:t xml:space="preserve">assist </w:t>
      </w:r>
      <w:r>
        <w:t xml:space="preserve">some women* with disabilities, there are barriers to accessing these, including where you live, diagnostic barriers, lack of information and the restrictive timings of the services. </w:t>
      </w:r>
      <w:r w:rsidR="00BF11C8">
        <w:t xml:space="preserve">These services should not be relied on to fill the gap where </w:t>
      </w:r>
      <w:r w:rsidR="00D90725">
        <w:t>well planned</w:t>
      </w:r>
      <w:r w:rsidR="00EE6BA6">
        <w:t xml:space="preserve"> </w:t>
      </w:r>
      <w:r w:rsidR="000B54D0">
        <w:t xml:space="preserve">public </w:t>
      </w:r>
      <w:r w:rsidR="00EE6BA6">
        <w:t>transport infrastructure could otherwise do so.</w:t>
      </w:r>
    </w:p>
    <w:p w14:paraId="0CCA2F22" w14:textId="77777777" w:rsidR="00450930" w:rsidRPr="00450930" w:rsidRDefault="00450930" w:rsidP="00450930"/>
    <w:p w14:paraId="0FB5F9F9" w14:textId="019F5BC3" w:rsidR="00450930" w:rsidRDefault="00450930" w:rsidP="00450930">
      <w:pPr>
        <w:pStyle w:val="Heading3"/>
      </w:pPr>
      <w:r>
        <w:t>d. Traffic and Parking within the Canberra Hospital Campus</w:t>
      </w:r>
    </w:p>
    <w:p w14:paraId="4A4D4535" w14:textId="110FC6AB" w:rsidR="006644FB" w:rsidRDefault="006644FB" w:rsidP="006644FB">
      <w:r>
        <w:t>Parking is currently a significant issue for women* with disabilities at the Canberra Hospital campus. It is not uncommon for all the accessible parking spots to be taken in the multi-</w:t>
      </w:r>
      <w:proofErr w:type="spellStart"/>
      <w:r>
        <w:t>storey</w:t>
      </w:r>
      <w:proofErr w:type="spellEnd"/>
      <w:r>
        <w:t xml:space="preserve"> carpark, particularly from 10am to 2pm on weekdays. Some WWDACT members have said that they prefer to take public transport for this reason and are concerned that if SPIRE causes issues in access for public transport, they will have trouble accessing the hospital at all due to the lack of parking capacity</w:t>
      </w:r>
      <w:r w:rsidR="008B759B">
        <w:t xml:space="preserve"> and possible closure of Hospital Road</w:t>
      </w:r>
      <w:r>
        <w:t>.</w:t>
      </w:r>
      <w:r w:rsidR="0019162E">
        <w:t xml:space="preserve"> Other issues reported have included:</w:t>
      </w:r>
    </w:p>
    <w:p w14:paraId="11652BBD" w14:textId="18D682B9" w:rsidR="0019162E" w:rsidRDefault="00A003D4" w:rsidP="0019162E">
      <w:pPr>
        <w:pStyle w:val="ListParagraph"/>
        <w:numPr>
          <w:ilvl w:val="0"/>
          <w:numId w:val="6"/>
        </w:numPr>
      </w:pPr>
      <w:r>
        <w:t>Lack of parking near the entrance to the ED, particularly for people with disabilities</w:t>
      </w:r>
    </w:p>
    <w:p w14:paraId="7861B9F0" w14:textId="222A744C" w:rsidR="00A003D4" w:rsidRDefault="00A003D4" w:rsidP="0019162E">
      <w:pPr>
        <w:pStyle w:val="ListParagraph"/>
        <w:numPr>
          <w:ilvl w:val="0"/>
          <w:numId w:val="6"/>
        </w:numPr>
      </w:pPr>
      <w:r>
        <w:t>Issues accessing the courtesy bus</w:t>
      </w:r>
    </w:p>
    <w:p w14:paraId="51BC49C5" w14:textId="5B6B4777" w:rsidR="00E97B6C" w:rsidRDefault="00E97B6C" w:rsidP="0019162E">
      <w:pPr>
        <w:pStyle w:val="ListParagraph"/>
        <w:numPr>
          <w:ilvl w:val="0"/>
          <w:numId w:val="6"/>
        </w:numPr>
      </w:pPr>
      <w:r>
        <w:t>Lack of knowledge of the courtesy bus</w:t>
      </w:r>
    </w:p>
    <w:p w14:paraId="1FB80782" w14:textId="2762F84C" w:rsidR="00665762" w:rsidRDefault="00AF3061" w:rsidP="0019162E">
      <w:pPr>
        <w:pStyle w:val="ListParagraph"/>
        <w:numPr>
          <w:ilvl w:val="0"/>
          <w:numId w:val="6"/>
        </w:numPr>
      </w:pPr>
      <w:r>
        <w:t xml:space="preserve">Poor signage, </w:t>
      </w:r>
      <w:r w:rsidR="000864BD">
        <w:t>and a lack of accessible wayfinding tools</w:t>
      </w:r>
    </w:p>
    <w:p w14:paraId="7B52AB67" w14:textId="0C4FD3B1" w:rsidR="005422AE" w:rsidRPr="00BE3089" w:rsidRDefault="005422AE" w:rsidP="0019162E">
      <w:pPr>
        <w:pStyle w:val="ListParagraph"/>
        <w:numPr>
          <w:ilvl w:val="0"/>
          <w:numId w:val="6"/>
        </w:numPr>
      </w:pPr>
      <w:r>
        <w:t xml:space="preserve">Lack of seating along pedestrian routes </w:t>
      </w:r>
      <w:r w:rsidR="00C4746D">
        <w:t>between entrances, car parks and transport.</w:t>
      </w:r>
    </w:p>
    <w:p w14:paraId="1A83B897" w14:textId="77777777" w:rsidR="006644FB" w:rsidRDefault="006644FB" w:rsidP="00450930"/>
    <w:p w14:paraId="3596B406" w14:textId="15F33203" w:rsidR="000E252F" w:rsidRDefault="008A5351" w:rsidP="00450930">
      <w:r>
        <w:t xml:space="preserve">WWDACT welcomes the </w:t>
      </w:r>
      <w:r w:rsidR="00C2693F">
        <w:t xml:space="preserve">suggestion that offsite parking will be provided for staff at the old </w:t>
      </w:r>
      <w:proofErr w:type="spellStart"/>
      <w:r w:rsidR="00C2693F">
        <w:t>Woden</w:t>
      </w:r>
      <w:proofErr w:type="spellEnd"/>
      <w:r w:rsidR="00C2693F">
        <w:t xml:space="preserve"> CIT </w:t>
      </w:r>
      <w:r w:rsidR="005A5027">
        <w:t xml:space="preserve">site to reduce parking stress during the project. </w:t>
      </w:r>
      <w:r w:rsidR="00877819">
        <w:t xml:space="preserve">However, </w:t>
      </w:r>
      <w:r w:rsidR="00C97BDD">
        <w:t xml:space="preserve">a </w:t>
      </w:r>
      <w:r w:rsidR="00707B9E">
        <w:t>long-term</w:t>
      </w:r>
      <w:r w:rsidR="00C97BDD">
        <w:t xml:space="preserve"> solution for parking on or near the campus needs to be found.</w:t>
      </w:r>
      <w:r w:rsidR="002C1587">
        <w:t xml:space="preserve"> </w:t>
      </w:r>
      <w:r w:rsidR="00E13C2A">
        <w:t xml:space="preserve">WWDACT members have expressed frustration with the confusing design of the existing </w:t>
      </w:r>
      <w:proofErr w:type="spellStart"/>
      <w:r w:rsidR="00E13C2A">
        <w:t>multistorey</w:t>
      </w:r>
      <w:proofErr w:type="spellEnd"/>
      <w:r w:rsidR="000364AA">
        <w:t xml:space="preserve"> carpark</w:t>
      </w:r>
      <w:r w:rsidR="000B54D0">
        <w:t xml:space="preserve"> including poor wayfinding signage, </w:t>
      </w:r>
      <w:r w:rsidR="00B75E95">
        <w:t xml:space="preserve">bollards that physical accessibility, lifts that are too small, </w:t>
      </w:r>
      <w:r w:rsidR="002F1F28">
        <w:t>not enough</w:t>
      </w:r>
      <w:r w:rsidR="000B54D0">
        <w:t xml:space="preserve"> dedicated disabled spaces, narrow access ramps</w:t>
      </w:r>
      <w:r w:rsidR="005375C1">
        <w:t>,</w:t>
      </w:r>
      <w:r w:rsidR="00B75E95">
        <w:t xml:space="preserve"> confusing layout</w:t>
      </w:r>
      <w:r w:rsidR="005375C1">
        <w:t xml:space="preserve"> and long walking distance from the entrance.</w:t>
      </w:r>
      <w:r w:rsidR="000B54D0">
        <w:t xml:space="preserve"> We </w:t>
      </w:r>
      <w:r w:rsidR="00E13C2A">
        <w:t>recommend that this design is not replicated elsewhere on campus.</w:t>
      </w:r>
    </w:p>
    <w:p w14:paraId="18FAA5F9" w14:textId="7E3FC57C" w:rsidR="00450930" w:rsidRDefault="00450930" w:rsidP="008C3614">
      <w:pPr>
        <w:pStyle w:val="Heading1"/>
      </w:pPr>
      <w:r>
        <w:t>Conclusion</w:t>
      </w:r>
    </w:p>
    <w:p w14:paraId="47C1A7C1" w14:textId="2C5F2B8A" w:rsidR="005D15CB" w:rsidRPr="005D15CB" w:rsidRDefault="0090559D" w:rsidP="005D15CB">
      <w:r>
        <w:t xml:space="preserve">WWDACT would like to thank the </w:t>
      </w:r>
      <w:r w:rsidR="000364AA">
        <w:t>C</w:t>
      </w:r>
      <w:r>
        <w:t xml:space="preserve">ommittee for the opportunity to provide feedback on the SPIRE project and Canberra Hospital Precinct Master Plan. </w:t>
      </w:r>
      <w:r w:rsidR="001265BB">
        <w:t>WWDACT and its members</w:t>
      </w:r>
      <w:r w:rsidR="00B338A7">
        <w:t xml:space="preserve"> are keen to be involved in all stages of planning and development </w:t>
      </w:r>
      <w:r w:rsidR="002245C7">
        <w:t xml:space="preserve">of these projects. </w:t>
      </w:r>
      <w:bookmarkStart w:id="0" w:name="_GoBack"/>
      <w:bookmarkEnd w:id="0"/>
    </w:p>
    <w:sectPr w:rsidR="005D15CB" w:rsidRPr="005D15CB" w:rsidSect="0027145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8D52" w14:textId="77777777" w:rsidR="00156EE7" w:rsidRDefault="00156EE7" w:rsidP="0027145B">
      <w:r>
        <w:separator/>
      </w:r>
    </w:p>
  </w:endnote>
  <w:endnote w:type="continuationSeparator" w:id="0">
    <w:p w14:paraId="679BA194" w14:textId="77777777" w:rsidR="00156EE7" w:rsidRDefault="00156EE7" w:rsidP="0027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FBE1" w14:textId="77777777" w:rsidR="00156EE7" w:rsidRDefault="00156EE7" w:rsidP="0027145B">
      <w:r>
        <w:separator/>
      </w:r>
    </w:p>
  </w:footnote>
  <w:footnote w:type="continuationSeparator" w:id="0">
    <w:p w14:paraId="4C21138B" w14:textId="77777777" w:rsidR="00156EE7" w:rsidRDefault="00156EE7" w:rsidP="0027145B">
      <w:r>
        <w:continuationSeparator/>
      </w:r>
    </w:p>
  </w:footnote>
  <w:footnote w:id="1">
    <w:p w14:paraId="30E4B804" w14:textId="01F5FD0A" w:rsidR="00E05195" w:rsidRPr="00E05195" w:rsidRDefault="00E05195">
      <w:pPr>
        <w:pStyle w:val="FootnoteText"/>
        <w:rPr>
          <w:lang w:val="en-AU"/>
        </w:rPr>
      </w:pPr>
      <w:r>
        <w:rPr>
          <w:rStyle w:val="FootnoteReference"/>
        </w:rPr>
        <w:footnoteRef/>
      </w:r>
      <w:r w:rsidR="00A563C1">
        <w:t xml:space="preserve"> Contributing our voices, 2015</w:t>
      </w:r>
      <w:r>
        <w:t xml:space="preserve"> </w:t>
      </w:r>
      <w:hyperlink r:id="rId1" w:history="1">
        <w:r>
          <w:rPr>
            <w:rStyle w:val="Hyperlink"/>
          </w:rPr>
          <w:t>https://www.wwdact.org.au/wp-content/uploads/2018/04/Contributing-our-voices.pdf</w:t>
        </w:r>
      </w:hyperlink>
    </w:p>
  </w:footnote>
  <w:footnote w:id="2">
    <w:p w14:paraId="3B6AF616" w14:textId="5668A043" w:rsidR="001E1CA5" w:rsidRPr="001E1CA5" w:rsidRDefault="001E1CA5">
      <w:pPr>
        <w:pStyle w:val="FootnoteText"/>
        <w:rPr>
          <w:lang w:val="en-AU"/>
        </w:rPr>
      </w:pPr>
      <w:r>
        <w:rPr>
          <w:rStyle w:val="FootnoteReference"/>
        </w:rPr>
        <w:footnoteRef/>
      </w:r>
      <w:r>
        <w:t xml:space="preserve"> </w:t>
      </w:r>
      <w:hyperlink r:id="rId2" w:history="1">
        <w:r>
          <w:rPr>
            <w:rStyle w:val="Hyperlink"/>
          </w:rPr>
          <w:t>https://wacoss.org.au/wp-content/uploads/2017/07/co-design-toolkit-combined-2-1.pdf</w:t>
        </w:r>
      </w:hyperlink>
    </w:p>
  </w:footnote>
  <w:footnote w:id="3">
    <w:p w14:paraId="3948032C" w14:textId="051118CB" w:rsidR="003A398C" w:rsidRPr="003A398C" w:rsidRDefault="003A398C">
      <w:pPr>
        <w:pStyle w:val="FootnoteText"/>
        <w:rPr>
          <w:lang w:val="en-AU"/>
        </w:rPr>
      </w:pPr>
      <w:r>
        <w:rPr>
          <w:rStyle w:val="FootnoteReference"/>
        </w:rPr>
        <w:footnoteRef/>
      </w:r>
      <w:r>
        <w:t xml:space="preserve"> </w:t>
      </w:r>
      <w:hyperlink r:id="rId3" w:history="1">
        <w:r>
          <w:rPr>
            <w:rStyle w:val="Hyperlink"/>
          </w:rPr>
          <w:t>https://www.enablingenvironments.com.au/dementia-enabling-environment-principles.html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33AC" w14:textId="546F8BC8" w:rsidR="0027145B" w:rsidRDefault="0027145B">
    <w:pPr>
      <w:pStyle w:val="Header"/>
    </w:pPr>
    <w:r>
      <w:rPr>
        <w:noProof/>
      </w:rPr>
      <w:drawing>
        <wp:anchor distT="0" distB="0" distL="114300" distR="114300" simplePos="0" relativeHeight="251658240" behindDoc="1" locked="0" layoutInCell="1" allowOverlap="1" wp14:anchorId="5652656D" wp14:editId="2F97CA31">
          <wp:simplePos x="0" y="0"/>
          <wp:positionH relativeFrom="page">
            <wp:align>right</wp:align>
          </wp:positionH>
          <wp:positionV relativeFrom="paragraph">
            <wp:posOffset>-449580</wp:posOffset>
          </wp:positionV>
          <wp:extent cx="7553325" cy="10682273"/>
          <wp:effectExtent l="0" t="0" r="0" b="508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2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0DA"/>
    <w:multiLevelType w:val="hybridMultilevel"/>
    <w:tmpl w:val="C302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30B23"/>
    <w:multiLevelType w:val="hybridMultilevel"/>
    <w:tmpl w:val="05A86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1A1667"/>
    <w:multiLevelType w:val="hybridMultilevel"/>
    <w:tmpl w:val="344C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7A64AC"/>
    <w:multiLevelType w:val="multilevel"/>
    <w:tmpl w:val="6346EA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14A7FE1"/>
    <w:multiLevelType w:val="hybridMultilevel"/>
    <w:tmpl w:val="58B8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F169F4"/>
    <w:multiLevelType w:val="hybridMultilevel"/>
    <w:tmpl w:val="AA5CF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45B"/>
    <w:rsid w:val="0000012D"/>
    <w:rsid w:val="0000076E"/>
    <w:rsid w:val="00013DB4"/>
    <w:rsid w:val="00022911"/>
    <w:rsid w:val="00035C04"/>
    <w:rsid w:val="000364AA"/>
    <w:rsid w:val="0004064E"/>
    <w:rsid w:val="00042E51"/>
    <w:rsid w:val="00044C0A"/>
    <w:rsid w:val="00057874"/>
    <w:rsid w:val="00061166"/>
    <w:rsid w:val="00066C09"/>
    <w:rsid w:val="00072F1E"/>
    <w:rsid w:val="0007737D"/>
    <w:rsid w:val="00082A3C"/>
    <w:rsid w:val="000864BD"/>
    <w:rsid w:val="00090335"/>
    <w:rsid w:val="00095022"/>
    <w:rsid w:val="000A58C3"/>
    <w:rsid w:val="000A762C"/>
    <w:rsid w:val="000B0BCB"/>
    <w:rsid w:val="000B54D0"/>
    <w:rsid w:val="000C0217"/>
    <w:rsid w:val="000C2762"/>
    <w:rsid w:val="000C3399"/>
    <w:rsid w:val="000D013B"/>
    <w:rsid w:val="000D2E3F"/>
    <w:rsid w:val="000D4247"/>
    <w:rsid w:val="000D4650"/>
    <w:rsid w:val="000E252F"/>
    <w:rsid w:val="000E4D5C"/>
    <w:rsid w:val="000E527D"/>
    <w:rsid w:val="000F2428"/>
    <w:rsid w:val="000F348F"/>
    <w:rsid w:val="00110DC1"/>
    <w:rsid w:val="00111627"/>
    <w:rsid w:val="00124CE8"/>
    <w:rsid w:val="001265BB"/>
    <w:rsid w:val="0012701C"/>
    <w:rsid w:val="00134048"/>
    <w:rsid w:val="00145DA8"/>
    <w:rsid w:val="001518A2"/>
    <w:rsid w:val="00156EE7"/>
    <w:rsid w:val="00162B6A"/>
    <w:rsid w:val="00165D17"/>
    <w:rsid w:val="00171862"/>
    <w:rsid w:val="00172E0A"/>
    <w:rsid w:val="0017701C"/>
    <w:rsid w:val="00184884"/>
    <w:rsid w:val="001903C4"/>
    <w:rsid w:val="0019162E"/>
    <w:rsid w:val="001969E4"/>
    <w:rsid w:val="001C20A3"/>
    <w:rsid w:val="001D0DE9"/>
    <w:rsid w:val="001D2E12"/>
    <w:rsid w:val="001E0CB0"/>
    <w:rsid w:val="001E1CA5"/>
    <w:rsid w:val="001E2F3A"/>
    <w:rsid w:val="001E3B15"/>
    <w:rsid w:val="001E4A2A"/>
    <w:rsid w:val="001E782D"/>
    <w:rsid w:val="001F231E"/>
    <w:rsid w:val="001F3E63"/>
    <w:rsid w:val="001F6906"/>
    <w:rsid w:val="002000E1"/>
    <w:rsid w:val="00205488"/>
    <w:rsid w:val="002112D9"/>
    <w:rsid w:val="002140EB"/>
    <w:rsid w:val="002245C7"/>
    <w:rsid w:val="00234171"/>
    <w:rsid w:val="00236188"/>
    <w:rsid w:val="00253B25"/>
    <w:rsid w:val="00264E62"/>
    <w:rsid w:val="0027145B"/>
    <w:rsid w:val="00272548"/>
    <w:rsid w:val="00281EFE"/>
    <w:rsid w:val="002844BA"/>
    <w:rsid w:val="00293137"/>
    <w:rsid w:val="002A10E8"/>
    <w:rsid w:val="002A3D2F"/>
    <w:rsid w:val="002A41D6"/>
    <w:rsid w:val="002A4D17"/>
    <w:rsid w:val="002B104E"/>
    <w:rsid w:val="002B1A0D"/>
    <w:rsid w:val="002C1587"/>
    <w:rsid w:val="002C3185"/>
    <w:rsid w:val="002C4010"/>
    <w:rsid w:val="002D127F"/>
    <w:rsid w:val="002D5CBE"/>
    <w:rsid w:val="002E1260"/>
    <w:rsid w:val="002E4FC2"/>
    <w:rsid w:val="002F1F28"/>
    <w:rsid w:val="003139E7"/>
    <w:rsid w:val="00315A07"/>
    <w:rsid w:val="00316B51"/>
    <w:rsid w:val="00316D38"/>
    <w:rsid w:val="003174AD"/>
    <w:rsid w:val="00322738"/>
    <w:rsid w:val="00324659"/>
    <w:rsid w:val="00324A47"/>
    <w:rsid w:val="00330F24"/>
    <w:rsid w:val="00332E0E"/>
    <w:rsid w:val="00344F1B"/>
    <w:rsid w:val="003558D3"/>
    <w:rsid w:val="00364171"/>
    <w:rsid w:val="00365218"/>
    <w:rsid w:val="003715F8"/>
    <w:rsid w:val="0037379E"/>
    <w:rsid w:val="003745CF"/>
    <w:rsid w:val="003803E9"/>
    <w:rsid w:val="00381506"/>
    <w:rsid w:val="003832B5"/>
    <w:rsid w:val="003A0182"/>
    <w:rsid w:val="003A1739"/>
    <w:rsid w:val="003A398C"/>
    <w:rsid w:val="003A6940"/>
    <w:rsid w:val="003B75BF"/>
    <w:rsid w:val="003C03EF"/>
    <w:rsid w:val="003C3276"/>
    <w:rsid w:val="003D0397"/>
    <w:rsid w:val="003D51BC"/>
    <w:rsid w:val="003D7348"/>
    <w:rsid w:val="003E16ED"/>
    <w:rsid w:val="003E4EBB"/>
    <w:rsid w:val="0040471F"/>
    <w:rsid w:val="00407DC0"/>
    <w:rsid w:val="00423006"/>
    <w:rsid w:val="00433DAD"/>
    <w:rsid w:val="004423C9"/>
    <w:rsid w:val="004461EC"/>
    <w:rsid w:val="00450930"/>
    <w:rsid w:val="0046178E"/>
    <w:rsid w:val="00462F8E"/>
    <w:rsid w:val="004650F2"/>
    <w:rsid w:val="00473A3B"/>
    <w:rsid w:val="00477E50"/>
    <w:rsid w:val="004804FA"/>
    <w:rsid w:val="00494AAB"/>
    <w:rsid w:val="004B1613"/>
    <w:rsid w:val="004B483D"/>
    <w:rsid w:val="004C1E06"/>
    <w:rsid w:val="004D2963"/>
    <w:rsid w:val="004D4BAC"/>
    <w:rsid w:val="004D78E1"/>
    <w:rsid w:val="004E1D97"/>
    <w:rsid w:val="004E6A69"/>
    <w:rsid w:val="004E725B"/>
    <w:rsid w:val="00504F62"/>
    <w:rsid w:val="00530472"/>
    <w:rsid w:val="00534202"/>
    <w:rsid w:val="005375C1"/>
    <w:rsid w:val="005422AE"/>
    <w:rsid w:val="00542F2B"/>
    <w:rsid w:val="00557939"/>
    <w:rsid w:val="00560F04"/>
    <w:rsid w:val="00564752"/>
    <w:rsid w:val="00567EA9"/>
    <w:rsid w:val="00570212"/>
    <w:rsid w:val="00574F92"/>
    <w:rsid w:val="00586733"/>
    <w:rsid w:val="0058727B"/>
    <w:rsid w:val="005A4294"/>
    <w:rsid w:val="005A5027"/>
    <w:rsid w:val="005A7EB3"/>
    <w:rsid w:val="005D15CB"/>
    <w:rsid w:val="005D1F9D"/>
    <w:rsid w:val="005D3AC0"/>
    <w:rsid w:val="005E093E"/>
    <w:rsid w:val="005E10C5"/>
    <w:rsid w:val="005E7E62"/>
    <w:rsid w:val="0060345B"/>
    <w:rsid w:val="006116A2"/>
    <w:rsid w:val="00620E05"/>
    <w:rsid w:val="006229A5"/>
    <w:rsid w:val="00627B39"/>
    <w:rsid w:val="0064163B"/>
    <w:rsid w:val="00642A7D"/>
    <w:rsid w:val="00652229"/>
    <w:rsid w:val="006644FB"/>
    <w:rsid w:val="00665762"/>
    <w:rsid w:val="00680F8C"/>
    <w:rsid w:val="00684964"/>
    <w:rsid w:val="0069640F"/>
    <w:rsid w:val="006B2EDE"/>
    <w:rsid w:val="006C6A83"/>
    <w:rsid w:val="006C6F31"/>
    <w:rsid w:val="006D4571"/>
    <w:rsid w:val="006D4995"/>
    <w:rsid w:val="006D4A2E"/>
    <w:rsid w:val="006D742C"/>
    <w:rsid w:val="006E0BAF"/>
    <w:rsid w:val="006E1917"/>
    <w:rsid w:val="006F5139"/>
    <w:rsid w:val="006F5CD1"/>
    <w:rsid w:val="006F6607"/>
    <w:rsid w:val="006F7608"/>
    <w:rsid w:val="00701BD4"/>
    <w:rsid w:val="00707B9E"/>
    <w:rsid w:val="00707E8C"/>
    <w:rsid w:val="00714BAF"/>
    <w:rsid w:val="00723089"/>
    <w:rsid w:val="007230CC"/>
    <w:rsid w:val="00727C01"/>
    <w:rsid w:val="00736F64"/>
    <w:rsid w:val="007465A3"/>
    <w:rsid w:val="007523C9"/>
    <w:rsid w:val="0075719F"/>
    <w:rsid w:val="00760E5F"/>
    <w:rsid w:val="00771B57"/>
    <w:rsid w:val="00772202"/>
    <w:rsid w:val="00772ACC"/>
    <w:rsid w:val="007763F9"/>
    <w:rsid w:val="007773C3"/>
    <w:rsid w:val="00783183"/>
    <w:rsid w:val="00783AB8"/>
    <w:rsid w:val="0079188E"/>
    <w:rsid w:val="00791C7D"/>
    <w:rsid w:val="007A4365"/>
    <w:rsid w:val="007A5355"/>
    <w:rsid w:val="007A6309"/>
    <w:rsid w:val="007A7CC1"/>
    <w:rsid w:val="007A7F99"/>
    <w:rsid w:val="007B4EA6"/>
    <w:rsid w:val="007C1334"/>
    <w:rsid w:val="007C2198"/>
    <w:rsid w:val="007D131C"/>
    <w:rsid w:val="007F76EB"/>
    <w:rsid w:val="00805017"/>
    <w:rsid w:val="008075BC"/>
    <w:rsid w:val="008101D3"/>
    <w:rsid w:val="008108B5"/>
    <w:rsid w:val="00811827"/>
    <w:rsid w:val="00825655"/>
    <w:rsid w:val="008351E1"/>
    <w:rsid w:val="008376A9"/>
    <w:rsid w:val="00837BF0"/>
    <w:rsid w:val="00854D60"/>
    <w:rsid w:val="00864596"/>
    <w:rsid w:val="0087758F"/>
    <w:rsid w:val="00877819"/>
    <w:rsid w:val="0088328F"/>
    <w:rsid w:val="00893F57"/>
    <w:rsid w:val="00894052"/>
    <w:rsid w:val="008956C7"/>
    <w:rsid w:val="008A115E"/>
    <w:rsid w:val="008A5351"/>
    <w:rsid w:val="008B5F6E"/>
    <w:rsid w:val="008B6C39"/>
    <w:rsid w:val="008B759B"/>
    <w:rsid w:val="008C3614"/>
    <w:rsid w:val="008D64BA"/>
    <w:rsid w:val="008E0320"/>
    <w:rsid w:val="008E6A89"/>
    <w:rsid w:val="008F2E58"/>
    <w:rsid w:val="00904C5F"/>
    <w:rsid w:val="009054D5"/>
    <w:rsid w:val="0090559D"/>
    <w:rsid w:val="009079F0"/>
    <w:rsid w:val="009147B2"/>
    <w:rsid w:val="00922807"/>
    <w:rsid w:val="00927C04"/>
    <w:rsid w:val="00930A9F"/>
    <w:rsid w:val="009319B8"/>
    <w:rsid w:val="009367AD"/>
    <w:rsid w:val="00946718"/>
    <w:rsid w:val="00946770"/>
    <w:rsid w:val="009528DF"/>
    <w:rsid w:val="0095599A"/>
    <w:rsid w:val="00956EC8"/>
    <w:rsid w:val="00963A41"/>
    <w:rsid w:val="009655EF"/>
    <w:rsid w:val="009710BA"/>
    <w:rsid w:val="00971DFF"/>
    <w:rsid w:val="009823E7"/>
    <w:rsid w:val="00986E03"/>
    <w:rsid w:val="00987234"/>
    <w:rsid w:val="0099108E"/>
    <w:rsid w:val="00994747"/>
    <w:rsid w:val="009A1B7A"/>
    <w:rsid w:val="009A5B98"/>
    <w:rsid w:val="009A73E5"/>
    <w:rsid w:val="009B355A"/>
    <w:rsid w:val="009B447A"/>
    <w:rsid w:val="009B6F56"/>
    <w:rsid w:val="009C3D75"/>
    <w:rsid w:val="009C63C3"/>
    <w:rsid w:val="009C7BC3"/>
    <w:rsid w:val="009D0B27"/>
    <w:rsid w:val="009D1352"/>
    <w:rsid w:val="009D24F5"/>
    <w:rsid w:val="009D6E79"/>
    <w:rsid w:val="009E052B"/>
    <w:rsid w:val="009E0859"/>
    <w:rsid w:val="009E14C1"/>
    <w:rsid w:val="009F57C9"/>
    <w:rsid w:val="00A003D4"/>
    <w:rsid w:val="00A051F7"/>
    <w:rsid w:val="00A10564"/>
    <w:rsid w:val="00A1074A"/>
    <w:rsid w:val="00A11540"/>
    <w:rsid w:val="00A126A8"/>
    <w:rsid w:val="00A13B8B"/>
    <w:rsid w:val="00A1625A"/>
    <w:rsid w:val="00A21470"/>
    <w:rsid w:val="00A23262"/>
    <w:rsid w:val="00A32160"/>
    <w:rsid w:val="00A50925"/>
    <w:rsid w:val="00A563C1"/>
    <w:rsid w:val="00A66B6F"/>
    <w:rsid w:val="00A71634"/>
    <w:rsid w:val="00A739B9"/>
    <w:rsid w:val="00A959D3"/>
    <w:rsid w:val="00AA1336"/>
    <w:rsid w:val="00AA2202"/>
    <w:rsid w:val="00AA2593"/>
    <w:rsid w:val="00AA34AD"/>
    <w:rsid w:val="00AA391D"/>
    <w:rsid w:val="00AB1C52"/>
    <w:rsid w:val="00AD03EC"/>
    <w:rsid w:val="00AD15D3"/>
    <w:rsid w:val="00AE142D"/>
    <w:rsid w:val="00AE1C29"/>
    <w:rsid w:val="00AE243A"/>
    <w:rsid w:val="00AF0075"/>
    <w:rsid w:val="00AF21A0"/>
    <w:rsid w:val="00AF2B4E"/>
    <w:rsid w:val="00AF2B9B"/>
    <w:rsid w:val="00AF3061"/>
    <w:rsid w:val="00B01793"/>
    <w:rsid w:val="00B02F00"/>
    <w:rsid w:val="00B06E47"/>
    <w:rsid w:val="00B1562D"/>
    <w:rsid w:val="00B23765"/>
    <w:rsid w:val="00B25B48"/>
    <w:rsid w:val="00B25FCD"/>
    <w:rsid w:val="00B272DF"/>
    <w:rsid w:val="00B30E45"/>
    <w:rsid w:val="00B338A7"/>
    <w:rsid w:val="00B33AB7"/>
    <w:rsid w:val="00B342C1"/>
    <w:rsid w:val="00B35D4A"/>
    <w:rsid w:val="00B376D2"/>
    <w:rsid w:val="00B5621C"/>
    <w:rsid w:val="00B614B3"/>
    <w:rsid w:val="00B633BF"/>
    <w:rsid w:val="00B74ECA"/>
    <w:rsid w:val="00B75E95"/>
    <w:rsid w:val="00B8088E"/>
    <w:rsid w:val="00B835B4"/>
    <w:rsid w:val="00B836B6"/>
    <w:rsid w:val="00B860A9"/>
    <w:rsid w:val="00B95DDE"/>
    <w:rsid w:val="00BA2DA5"/>
    <w:rsid w:val="00BA5F2A"/>
    <w:rsid w:val="00BB064D"/>
    <w:rsid w:val="00BB7BA9"/>
    <w:rsid w:val="00BE3089"/>
    <w:rsid w:val="00BE3BE0"/>
    <w:rsid w:val="00BE6400"/>
    <w:rsid w:val="00BE7E65"/>
    <w:rsid w:val="00BF0E18"/>
    <w:rsid w:val="00BF11C8"/>
    <w:rsid w:val="00BF1B6E"/>
    <w:rsid w:val="00C123F1"/>
    <w:rsid w:val="00C213AC"/>
    <w:rsid w:val="00C2693F"/>
    <w:rsid w:val="00C30A43"/>
    <w:rsid w:val="00C33E4D"/>
    <w:rsid w:val="00C4125A"/>
    <w:rsid w:val="00C4189C"/>
    <w:rsid w:val="00C4446D"/>
    <w:rsid w:val="00C46F1A"/>
    <w:rsid w:val="00C4746D"/>
    <w:rsid w:val="00C75086"/>
    <w:rsid w:val="00C823D2"/>
    <w:rsid w:val="00C845A9"/>
    <w:rsid w:val="00C90600"/>
    <w:rsid w:val="00C97BDD"/>
    <w:rsid w:val="00CB07C1"/>
    <w:rsid w:val="00CB43AC"/>
    <w:rsid w:val="00CB4445"/>
    <w:rsid w:val="00CC37A1"/>
    <w:rsid w:val="00CC3ABB"/>
    <w:rsid w:val="00CD0D22"/>
    <w:rsid w:val="00CD5718"/>
    <w:rsid w:val="00CE4215"/>
    <w:rsid w:val="00CF1E98"/>
    <w:rsid w:val="00CF723B"/>
    <w:rsid w:val="00D00321"/>
    <w:rsid w:val="00D14B36"/>
    <w:rsid w:val="00D17FB3"/>
    <w:rsid w:val="00D20B49"/>
    <w:rsid w:val="00D21D22"/>
    <w:rsid w:val="00D257C4"/>
    <w:rsid w:val="00D420A6"/>
    <w:rsid w:val="00D4751E"/>
    <w:rsid w:val="00D50C3B"/>
    <w:rsid w:val="00D556EA"/>
    <w:rsid w:val="00D637A3"/>
    <w:rsid w:val="00D90725"/>
    <w:rsid w:val="00D90F38"/>
    <w:rsid w:val="00D94F78"/>
    <w:rsid w:val="00D968A4"/>
    <w:rsid w:val="00DA39FF"/>
    <w:rsid w:val="00DB3B7C"/>
    <w:rsid w:val="00DB40A5"/>
    <w:rsid w:val="00DB42DF"/>
    <w:rsid w:val="00DB6544"/>
    <w:rsid w:val="00DB6C7D"/>
    <w:rsid w:val="00DB7A57"/>
    <w:rsid w:val="00DD4946"/>
    <w:rsid w:val="00DD5594"/>
    <w:rsid w:val="00DE0A85"/>
    <w:rsid w:val="00DE19D8"/>
    <w:rsid w:val="00DE367C"/>
    <w:rsid w:val="00DE721A"/>
    <w:rsid w:val="00DF1156"/>
    <w:rsid w:val="00DF12E2"/>
    <w:rsid w:val="00DF4045"/>
    <w:rsid w:val="00DF5976"/>
    <w:rsid w:val="00E03F73"/>
    <w:rsid w:val="00E05195"/>
    <w:rsid w:val="00E06B93"/>
    <w:rsid w:val="00E13C2A"/>
    <w:rsid w:val="00E173F3"/>
    <w:rsid w:val="00E17F93"/>
    <w:rsid w:val="00E20BF5"/>
    <w:rsid w:val="00E27A6D"/>
    <w:rsid w:val="00E31BB9"/>
    <w:rsid w:val="00E37CBB"/>
    <w:rsid w:val="00E41BC3"/>
    <w:rsid w:val="00E43C40"/>
    <w:rsid w:val="00E5479D"/>
    <w:rsid w:val="00E561CA"/>
    <w:rsid w:val="00E61EBC"/>
    <w:rsid w:val="00E81D78"/>
    <w:rsid w:val="00E87011"/>
    <w:rsid w:val="00E9503F"/>
    <w:rsid w:val="00E9624C"/>
    <w:rsid w:val="00E967DB"/>
    <w:rsid w:val="00E9703B"/>
    <w:rsid w:val="00E97B6C"/>
    <w:rsid w:val="00EA0374"/>
    <w:rsid w:val="00EA5D47"/>
    <w:rsid w:val="00EB7AAC"/>
    <w:rsid w:val="00EC1752"/>
    <w:rsid w:val="00EC2CEC"/>
    <w:rsid w:val="00EC4750"/>
    <w:rsid w:val="00EC55C6"/>
    <w:rsid w:val="00EC59A5"/>
    <w:rsid w:val="00EC772A"/>
    <w:rsid w:val="00ED08FC"/>
    <w:rsid w:val="00ED4787"/>
    <w:rsid w:val="00ED51C1"/>
    <w:rsid w:val="00ED6A22"/>
    <w:rsid w:val="00EE6BA6"/>
    <w:rsid w:val="00F01ADA"/>
    <w:rsid w:val="00F1696E"/>
    <w:rsid w:val="00F22965"/>
    <w:rsid w:val="00F25460"/>
    <w:rsid w:val="00F51B1A"/>
    <w:rsid w:val="00F57483"/>
    <w:rsid w:val="00F57BC0"/>
    <w:rsid w:val="00F714D4"/>
    <w:rsid w:val="00F87A62"/>
    <w:rsid w:val="00F96065"/>
    <w:rsid w:val="00F978E4"/>
    <w:rsid w:val="00FB0F85"/>
    <w:rsid w:val="00FB6CFF"/>
    <w:rsid w:val="00FC0AA2"/>
    <w:rsid w:val="00FC3A82"/>
    <w:rsid w:val="00FC449E"/>
    <w:rsid w:val="00FC5481"/>
    <w:rsid w:val="00FD1CBD"/>
    <w:rsid w:val="00FD3A65"/>
    <w:rsid w:val="00FE1106"/>
    <w:rsid w:val="00FF15B2"/>
    <w:rsid w:val="00FF4FD5"/>
    <w:rsid w:val="00FF5AC8"/>
    <w:rsid w:val="00FF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68D9"/>
  <w15:docId w15:val="{1AAE519B-773A-4B30-B5C9-D00BC53E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5B"/>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27145B"/>
    <w:pPr>
      <w:keepNext/>
      <w:keepLines/>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450930"/>
    <w:pPr>
      <w:keepNext/>
      <w:keepLines/>
      <w:spacing w:before="4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450930"/>
    <w:pPr>
      <w:keepNext/>
      <w:keepLines/>
      <w:spacing w:before="40"/>
      <w:outlineLvl w:val="2"/>
    </w:pPr>
    <w:rPr>
      <w:rFonts w:asciiTheme="minorHAnsi" w:eastAsiaTheme="majorEastAsia" w:hAnsiTheme="min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5B"/>
    <w:pPr>
      <w:tabs>
        <w:tab w:val="center" w:pos="4513"/>
        <w:tab w:val="right" w:pos="9026"/>
      </w:tabs>
    </w:pPr>
  </w:style>
  <w:style w:type="character" w:customStyle="1" w:styleId="HeaderChar">
    <w:name w:val="Header Char"/>
    <w:basedOn w:val="DefaultParagraphFont"/>
    <w:link w:val="Header"/>
    <w:uiPriority w:val="99"/>
    <w:rsid w:val="0027145B"/>
  </w:style>
  <w:style w:type="paragraph" w:styleId="Footer">
    <w:name w:val="footer"/>
    <w:basedOn w:val="Normal"/>
    <w:link w:val="FooterChar"/>
    <w:uiPriority w:val="99"/>
    <w:unhideWhenUsed/>
    <w:rsid w:val="0027145B"/>
    <w:pPr>
      <w:tabs>
        <w:tab w:val="center" w:pos="4513"/>
        <w:tab w:val="right" w:pos="9026"/>
      </w:tabs>
    </w:pPr>
  </w:style>
  <w:style w:type="character" w:customStyle="1" w:styleId="FooterChar">
    <w:name w:val="Footer Char"/>
    <w:basedOn w:val="DefaultParagraphFont"/>
    <w:link w:val="Footer"/>
    <w:uiPriority w:val="99"/>
    <w:rsid w:val="0027145B"/>
  </w:style>
  <w:style w:type="paragraph" w:styleId="ListParagraph">
    <w:name w:val="List Paragraph"/>
    <w:basedOn w:val="Normal"/>
    <w:uiPriority w:val="34"/>
    <w:qFormat/>
    <w:rsid w:val="0027145B"/>
    <w:pPr>
      <w:ind w:left="720"/>
      <w:contextualSpacing/>
    </w:pPr>
  </w:style>
  <w:style w:type="character" w:customStyle="1" w:styleId="Heading1Char">
    <w:name w:val="Heading 1 Char"/>
    <w:basedOn w:val="DefaultParagraphFont"/>
    <w:link w:val="Heading1"/>
    <w:uiPriority w:val="9"/>
    <w:rsid w:val="0027145B"/>
    <w:rPr>
      <w:rFonts w:eastAsiaTheme="majorEastAsia" w:cstheme="majorBidi"/>
      <w:b/>
      <w:sz w:val="32"/>
      <w:szCs w:val="32"/>
      <w:lang w:val="en-US"/>
    </w:rPr>
  </w:style>
  <w:style w:type="character" w:customStyle="1" w:styleId="Heading2Char">
    <w:name w:val="Heading 2 Char"/>
    <w:basedOn w:val="DefaultParagraphFont"/>
    <w:link w:val="Heading2"/>
    <w:uiPriority w:val="9"/>
    <w:rsid w:val="00450930"/>
    <w:rPr>
      <w:rFonts w:eastAsiaTheme="majorEastAsia" w:cstheme="majorBidi"/>
      <w:b/>
      <w:sz w:val="26"/>
      <w:szCs w:val="26"/>
      <w:lang w:val="en-US"/>
    </w:rPr>
  </w:style>
  <w:style w:type="character" w:customStyle="1" w:styleId="Heading3Char">
    <w:name w:val="Heading 3 Char"/>
    <w:basedOn w:val="DefaultParagraphFont"/>
    <w:link w:val="Heading3"/>
    <w:uiPriority w:val="9"/>
    <w:rsid w:val="00450930"/>
    <w:rPr>
      <w:rFonts w:eastAsiaTheme="majorEastAsia" w:cstheme="majorBidi"/>
      <w:b/>
      <w:color w:val="000000" w:themeColor="text1"/>
      <w:sz w:val="24"/>
      <w:szCs w:val="24"/>
      <w:lang w:val="en-US"/>
    </w:rPr>
  </w:style>
  <w:style w:type="paragraph" w:styleId="FootnoteText">
    <w:name w:val="footnote text"/>
    <w:basedOn w:val="Normal"/>
    <w:link w:val="FootnoteTextChar"/>
    <w:uiPriority w:val="99"/>
    <w:semiHidden/>
    <w:unhideWhenUsed/>
    <w:rsid w:val="00281EFE"/>
    <w:rPr>
      <w:sz w:val="20"/>
      <w:szCs w:val="20"/>
    </w:rPr>
  </w:style>
  <w:style w:type="character" w:customStyle="1" w:styleId="FootnoteTextChar">
    <w:name w:val="Footnote Text Char"/>
    <w:basedOn w:val="DefaultParagraphFont"/>
    <w:link w:val="FootnoteText"/>
    <w:uiPriority w:val="99"/>
    <w:semiHidden/>
    <w:rsid w:val="00281EFE"/>
    <w:rPr>
      <w:rFonts w:ascii="Calibri" w:hAnsi="Calibri" w:cs="Calibri"/>
      <w:sz w:val="20"/>
      <w:szCs w:val="20"/>
      <w:lang w:val="en-US"/>
    </w:rPr>
  </w:style>
  <w:style w:type="character" w:styleId="FootnoteReference">
    <w:name w:val="footnote reference"/>
    <w:basedOn w:val="DefaultParagraphFont"/>
    <w:uiPriority w:val="99"/>
    <w:semiHidden/>
    <w:unhideWhenUsed/>
    <w:rsid w:val="00281EFE"/>
    <w:rPr>
      <w:vertAlign w:val="superscript"/>
    </w:rPr>
  </w:style>
  <w:style w:type="character" w:styleId="Hyperlink">
    <w:name w:val="Hyperlink"/>
    <w:basedOn w:val="DefaultParagraphFont"/>
    <w:uiPriority w:val="99"/>
    <w:semiHidden/>
    <w:unhideWhenUsed/>
    <w:rsid w:val="009367AD"/>
    <w:rPr>
      <w:color w:val="0000FF"/>
      <w:u w:val="single"/>
    </w:rPr>
  </w:style>
  <w:style w:type="paragraph" w:styleId="BalloonText">
    <w:name w:val="Balloon Text"/>
    <w:basedOn w:val="Normal"/>
    <w:link w:val="BalloonTextChar"/>
    <w:uiPriority w:val="99"/>
    <w:semiHidden/>
    <w:unhideWhenUsed/>
    <w:rsid w:val="00905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9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9108E"/>
    <w:rPr>
      <w:sz w:val="16"/>
      <w:szCs w:val="16"/>
    </w:rPr>
  </w:style>
  <w:style w:type="paragraph" w:styleId="CommentText">
    <w:name w:val="annotation text"/>
    <w:basedOn w:val="Normal"/>
    <w:link w:val="CommentTextChar"/>
    <w:uiPriority w:val="99"/>
    <w:semiHidden/>
    <w:unhideWhenUsed/>
    <w:rsid w:val="0099108E"/>
    <w:rPr>
      <w:sz w:val="20"/>
      <w:szCs w:val="20"/>
    </w:rPr>
  </w:style>
  <w:style w:type="character" w:customStyle="1" w:styleId="CommentTextChar">
    <w:name w:val="Comment Text Char"/>
    <w:basedOn w:val="DefaultParagraphFont"/>
    <w:link w:val="CommentText"/>
    <w:uiPriority w:val="99"/>
    <w:semiHidden/>
    <w:rsid w:val="009910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9108E"/>
    <w:rPr>
      <w:b/>
      <w:bCs/>
    </w:rPr>
  </w:style>
  <w:style w:type="character" w:customStyle="1" w:styleId="CommentSubjectChar">
    <w:name w:val="Comment Subject Char"/>
    <w:basedOn w:val="CommentTextChar"/>
    <w:link w:val="CommentSubject"/>
    <w:uiPriority w:val="99"/>
    <w:semiHidden/>
    <w:rsid w:val="0099108E"/>
    <w:rPr>
      <w:rFonts w:ascii="Calibri" w:hAnsi="Calibri" w:cs="Calibri"/>
      <w:b/>
      <w:bCs/>
      <w:sz w:val="20"/>
      <w:szCs w:val="20"/>
      <w:lang w:val="en-US"/>
    </w:rPr>
  </w:style>
  <w:style w:type="character" w:styleId="FollowedHyperlink">
    <w:name w:val="FollowedHyperlink"/>
    <w:basedOn w:val="DefaultParagraphFont"/>
    <w:uiPriority w:val="99"/>
    <w:semiHidden/>
    <w:unhideWhenUsed/>
    <w:rsid w:val="00ED0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nablingenvironments.com.au/dementia-enabling-environment-principles.html" TargetMode="External"/><Relationship Id="rId2" Type="http://schemas.openxmlformats.org/officeDocument/2006/relationships/hyperlink" Target="https://wacoss.org.au/wp-content/uploads/2017/07/co-design-toolkit-combined-2-1.pdf" TargetMode="External"/><Relationship Id="rId1" Type="http://schemas.openxmlformats.org/officeDocument/2006/relationships/hyperlink" Target="https://www.wwdact.org.au/wp-content/uploads/2018/04/Contributing-our-vo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2" ma:contentTypeDescription="Create a new document." ma:contentTypeScope="" ma:versionID="e313bce2d098d40f80682407fe3e97b1">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025f50fe379d52dd3581954b1c35c947"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B96A-3196-4084-9A52-D6C22510A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A5BEF-61DB-4F3D-914A-E97CA8832A02}">
  <ds:schemaRefs>
    <ds:schemaRef ds:uri="http://schemas.microsoft.com/sharepoint/v3/contenttype/forms"/>
  </ds:schemaRefs>
</ds:datastoreItem>
</file>

<file path=customXml/itemProps3.xml><?xml version="1.0" encoding="utf-8"?>
<ds:datastoreItem xmlns:ds="http://schemas.openxmlformats.org/officeDocument/2006/customXml" ds:itemID="{19206F67-7E12-43C9-B286-CDEF86077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261A9-69B5-45AA-AB48-6F1B049A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Moore</dc:creator>
  <cp:lastModifiedBy>C Moore</cp:lastModifiedBy>
  <cp:revision>18</cp:revision>
  <dcterms:created xsi:type="dcterms:W3CDTF">2020-02-18T00:37:00Z</dcterms:created>
  <dcterms:modified xsi:type="dcterms:W3CDTF">2020-02-20T01:55:00Z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ies>
</file>